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6A" w:rsidRPr="00B36E1E" w:rsidRDefault="005A326A" w:rsidP="005A326A">
      <w:pPr>
        <w:jc w:val="center"/>
        <w:rPr>
          <w:rFonts w:asciiTheme="minorEastAsia" w:hAnsiTheme="minorEastAsia"/>
          <w:b/>
          <w:bCs/>
          <w:sz w:val="44"/>
          <w:szCs w:val="44"/>
        </w:rPr>
      </w:pPr>
    </w:p>
    <w:p w:rsidR="00853A61" w:rsidRPr="00E31AF8" w:rsidRDefault="00E31AF8" w:rsidP="00E31AF8">
      <w:pPr>
        <w:jc w:val="center"/>
        <w:rPr>
          <w:rFonts w:ascii="黑体" w:eastAsia="黑体" w:hAnsi="黑体"/>
          <w:bCs/>
          <w:sz w:val="32"/>
          <w:szCs w:val="44"/>
        </w:rPr>
      </w:pPr>
      <w:r w:rsidRPr="00E31AF8">
        <w:rPr>
          <w:rFonts w:ascii="黑体" w:eastAsia="黑体" w:hAnsi="黑体" w:hint="eastAsia"/>
          <w:bCs/>
          <w:sz w:val="32"/>
          <w:szCs w:val="44"/>
        </w:rPr>
        <w:t>《</w:t>
      </w:r>
      <w:r w:rsidR="00853A61" w:rsidRPr="00E31AF8">
        <w:rPr>
          <w:rFonts w:ascii="黑体" w:eastAsia="黑体" w:hAnsi="黑体" w:hint="eastAsia"/>
          <w:bCs/>
          <w:sz w:val="32"/>
          <w:szCs w:val="44"/>
        </w:rPr>
        <w:t>会展行业</w:t>
      </w:r>
      <w:r w:rsidR="005A326A" w:rsidRPr="00E31AF8">
        <w:rPr>
          <w:rFonts w:ascii="黑体" w:eastAsia="黑体" w:hAnsi="黑体" w:hint="eastAsia"/>
          <w:bCs/>
          <w:sz w:val="32"/>
          <w:szCs w:val="44"/>
        </w:rPr>
        <w:t>展览</w:t>
      </w:r>
      <w:r w:rsidR="00853A61" w:rsidRPr="00E31AF8">
        <w:rPr>
          <w:rFonts w:ascii="黑体" w:eastAsia="黑体" w:hAnsi="黑体" w:hint="eastAsia"/>
          <w:bCs/>
          <w:sz w:val="32"/>
          <w:szCs w:val="44"/>
        </w:rPr>
        <w:t>展示工程企业资质等级评定标准》</w:t>
      </w:r>
      <w:r w:rsidRPr="00E31AF8">
        <w:rPr>
          <w:rFonts w:ascii="黑体" w:eastAsia="黑体" w:hAnsi="黑体" w:hint="eastAsia"/>
          <w:bCs/>
          <w:sz w:val="32"/>
          <w:szCs w:val="44"/>
        </w:rPr>
        <w:t>江西省地方标准</w:t>
      </w:r>
      <w:r w:rsidR="00853A61" w:rsidRPr="00E31AF8">
        <w:rPr>
          <w:rFonts w:ascii="黑体" w:eastAsia="黑体" w:hAnsi="黑体" w:hint="eastAsia"/>
          <w:sz w:val="32"/>
          <w:szCs w:val="44"/>
        </w:rPr>
        <w:t>编制说明</w:t>
      </w:r>
    </w:p>
    <w:p w:rsidR="005A326A" w:rsidRPr="00B36E1E" w:rsidRDefault="005A326A" w:rsidP="00853A61">
      <w:pPr>
        <w:rPr>
          <w:rFonts w:asciiTheme="minorEastAsia" w:hAnsiTheme="minorEastAsia"/>
        </w:rPr>
      </w:pPr>
    </w:p>
    <w:p w:rsidR="00853A61" w:rsidRPr="00B36E1E" w:rsidRDefault="00853A61" w:rsidP="00B36E1E">
      <w:pPr>
        <w:pStyle w:val="a4"/>
        <w:numPr>
          <w:ilvl w:val="0"/>
          <w:numId w:val="1"/>
        </w:numPr>
        <w:ind w:firstLineChars="0"/>
        <w:jc w:val="left"/>
        <w:rPr>
          <w:rFonts w:asciiTheme="minorEastAsia" w:hAnsiTheme="minorEastAsia"/>
          <w:b/>
          <w:bCs/>
          <w:sz w:val="36"/>
          <w:szCs w:val="36"/>
        </w:rPr>
      </w:pPr>
      <w:r w:rsidRPr="00B36E1E">
        <w:rPr>
          <w:rFonts w:asciiTheme="minorEastAsia" w:hAnsiTheme="minorEastAsia" w:hint="eastAsia"/>
          <w:b/>
          <w:bCs/>
          <w:sz w:val="36"/>
          <w:szCs w:val="36"/>
        </w:rPr>
        <w:t>项目编制动因</w:t>
      </w:r>
    </w:p>
    <w:p w:rsidR="00853A61" w:rsidRPr="00B36E1E" w:rsidRDefault="00853A61" w:rsidP="00853A61">
      <w:pPr>
        <w:rPr>
          <w:rFonts w:asciiTheme="minorEastAsia" w:hAnsiTheme="minorEastAsia"/>
          <w:sz w:val="28"/>
          <w:szCs w:val="28"/>
        </w:rPr>
      </w:pPr>
      <w:r w:rsidRPr="00B36E1E">
        <w:rPr>
          <w:rFonts w:asciiTheme="minorEastAsia" w:hAnsiTheme="minorEastAsia" w:hint="eastAsia"/>
          <w:sz w:val="28"/>
          <w:szCs w:val="28"/>
        </w:rPr>
        <w:t xml:space="preserve">   </w:t>
      </w:r>
      <w:r w:rsidR="005A326A" w:rsidRPr="00B36E1E">
        <w:rPr>
          <w:rFonts w:asciiTheme="minorEastAsia" w:hAnsiTheme="minorEastAsia"/>
          <w:sz w:val="28"/>
          <w:szCs w:val="28"/>
        </w:rPr>
        <w:t xml:space="preserve"> </w:t>
      </w:r>
      <w:r w:rsidRPr="00B36E1E">
        <w:rPr>
          <w:rFonts w:asciiTheme="minorEastAsia" w:hAnsiTheme="minorEastAsia" w:hint="eastAsia"/>
          <w:sz w:val="28"/>
          <w:szCs w:val="28"/>
        </w:rPr>
        <w:t>根据国家标准委办公室、商务部办公厅印发《关于加强展览业标准化工作的指导意见》和《江西省人民政府关于促进展览业改革发展的实施意见》（赣府发【2016】23号）中关于要逐步建立展览业标准体系的要求，为进一步加强展览展示工程企业管理，规范展览行业标准，满足不断发展的市场需求，促进江西会展行业健康快速的发展，受江西省商务厅会展业发展处委托，江西省会议展览业协会成立专门工作组，开始了《江西省会展行业</w:t>
      </w:r>
      <w:r w:rsidR="005A326A" w:rsidRPr="00B36E1E">
        <w:rPr>
          <w:rFonts w:asciiTheme="minorEastAsia" w:hAnsiTheme="minorEastAsia" w:hint="eastAsia"/>
          <w:sz w:val="28"/>
          <w:szCs w:val="28"/>
        </w:rPr>
        <w:t>展览</w:t>
      </w:r>
      <w:r w:rsidRPr="00B36E1E">
        <w:rPr>
          <w:rFonts w:asciiTheme="minorEastAsia" w:hAnsiTheme="minorEastAsia" w:hint="eastAsia"/>
          <w:sz w:val="28"/>
          <w:szCs w:val="28"/>
        </w:rPr>
        <w:t xml:space="preserve">展示工程企业资质等级评定标准》（以下简称《标准》）的起草工作。该项目由江西省商务厅提出并归口，由江西省会议展览业协会牵头起草，并报江西省质量技术监督局申请立项。 </w:t>
      </w:r>
    </w:p>
    <w:p w:rsidR="006E6EA6" w:rsidRPr="00B36E1E" w:rsidRDefault="006E6EA6" w:rsidP="006E6EA6">
      <w:pPr>
        <w:autoSpaceDE w:val="0"/>
        <w:autoSpaceDN w:val="0"/>
        <w:adjustRightInd w:val="0"/>
        <w:spacing w:line="360" w:lineRule="auto"/>
        <w:ind w:firstLineChars="200" w:firstLine="560"/>
        <w:jc w:val="left"/>
        <w:rPr>
          <w:rFonts w:asciiTheme="minorEastAsia" w:hAnsiTheme="minorEastAsia"/>
          <w:sz w:val="28"/>
          <w:szCs w:val="28"/>
        </w:rPr>
      </w:pPr>
      <w:r w:rsidRPr="00B36E1E">
        <w:rPr>
          <w:rFonts w:asciiTheme="minorEastAsia" w:hAnsiTheme="minorEastAsia" w:hint="eastAsia"/>
          <w:sz w:val="28"/>
          <w:szCs w:val="28"/>
        </w:rPr>
        <w:t>在标准起草过程中,工作组通过广泛的调查研究，以我省会展行业运作和管理的实际情况及需求为基础，撰写了展览展示工程企业各级资质等级标准草案，本标准将适用于展览展示工程企业的资质认证和监督管理，规范展览展示工程企业行为，公平审核评定企业，并对企业参与工程招投标的资质认定具有实际的指导作用。</w:t>
      </w:r>
    </w:p>
    <w:p w:rsidR="00853A61" w:rsidRPr="00B36E1E" w:rsidRDefault="00853A61" w:rsidP="006E6EA6">
      <w:pPr>
        <w:ind w:firstLineChars="150" w:firstLine="420"/>
        <w:rPr>
          <w:rFonts w:asciiTheme="minorEastAsia" w:hAnsiTheme="minorEastAsia"/>
          <w:sz w:val="28"/>
          <w:szCs w:val="28"/>
        </w:rPr>
      </w:pPr>
      <w:r w:rsidRPr="00B36E1E">
        <w:rPr>
          <w:rFonts w:asciiTheme="minorEastAsia" w:hAnsiTheme="minorEastAsia" w:hint="eastAsia"/>
          <w:sz w:val="28"/>
          <w:szCs w:val="28"/>
        </w:rPr>
        <w:t xml:space="preserve"> </w:t>
      </w:r>
    </w:p>
    <w:p w:rsidR="00853A61" w:rsidRPr="00B36E1E" w:rsidRDefault="00853A61" w:rsidP="00B36E1E">
      <w:pPr>
        <w:jc w:val="left"/>
        <w:rPr>
          <w:rFonts w:asciiTheme="minorEastAsia" w:hAnsiTheme="minorEastAsia"/>
          <w:sz w:val="36"/>
          <w:szCs w:val="36"/>
        </w:rPr>
      </w:pPr>
      <w:r w:rsidRPr="00B36E1E">
        <w:rPr>
          <w:rFonts w:asciiTheme="minorEastAsia" w:hAnsiTheme="minorEastAsia" w:hint="eastAsia"/>
          <w:sz w:val="36"/>
          <w:szCs w:val="36"/>
        </w:rPr>
        <w:t>二．</w:t>
      </w:r>
      <w:r w:rsidRPr="00B36E1E">
        <w:rPr>
          <w:rFonts w:asciiTheme="minorEastAsia" w:hAnsiTheme="minorEastAsia" w:hint="eastAsia"/>
          <w:b/>
          <w:bCs/>
          <w:sz w:val="36"/>
          <w:szCs w:val="36"/>
        </w:rPr>
        <w:t>标准制定的目的和意义</w:t>
      </w:r>
    </w:p>
    <w:p w:rsidR="00853A61" w:rsidRPr="002B29B7" w:rsidRDefault="00B36E1E" w:rsidP="00853A61">
      <w:pPr>
        <w:rPr>
          <w:rFonts w:asciiTheme="minorEastAsia" w:hAnsiTheme="minorEastAsia"/>
          <w:b/>
          <w:sz w:val="28"/>
          <w:szCs w:val="28"/>
        </w:rPr>
      </w:pPr>
      <w:r w:rsidRPr="002B29B7">
        <w:rPr>
          <w:rFonts w:asciiTheme="minorEastAsia" w:hAnsiTheme="minorEastAsia" w:hint="eastAsia"/>
          <w:b/>
          <w:sz w:val="28"/>
          <w:szCs w:val="28"/>
        </w:rPr>
        <w:t>（一）</w:t>
      </w:r>
      <w:r w:rsidR="00853A61" w:rsidRPr="002B29B7">
        <w:rPr>
          <w:rFonts w:asciiTheme="minorEastAsia" w:hAnsiTheme="minorEastAsia" w:hint="eastAsia"/>
          <w:b/>
          <w:sz w:val="28"/>
          <w:szCs w:val="28"/>
        </w:rPr>
        <w:t>标准制定的目的</w:t>
      </w:r>
    </w:p>
    <w:p w:rsidR="00853A61" w:rsidRPr="00B36E1E" w:rsidRDefault="00853A61" w:rsidP="00853A61">
      <w:pPr>
        <w:rPr>
          <w:rFonts w:asciiTheme="minorEastAsia" w:hAnsiTheme="minorEastAsia"/>
          <w:sz w:val="28"/>
          <w:szCs w:val="28"/>
        </w:rPr>
      </w:pPr>
      <w:r w:rsidRPr="00B36E1E">
        <w:rPr>
          <w:rFonts w:asciiTheme="minorEastAsia" w:hAnsiTheme="minorEastAsia" w:hint="eastAsia"/>
          <w:sz w:val="28"/>
          <w:szCs w:val="28"/>
        </w:rPr>
        <w:lastRenderedPageBreak/>
        <w:t xml:space="preserve">  </w:t>
      </w:r>
      <w:r w:rsidR="00B36E1E">
        <w:rPr>
          <w:rFonts w:asciiTheme="minorEastAsia" w:hAnsiTheme="minorEastAsia"/>
          <w:sz w:val="28"/>
          <w:szCs w:val="28"/>
        </w:rPr>
        <w:t xml:space="preserve"> </w:t>
      </w:r>
      <w:r w:rsidRPr="00B36E1E">
        <w:rPr>
          <w:rFonts w:asciiTheme="minorEastAsia" w:hAnsiTheme="minorEastAsia" w:hint="eastAsia"/>
          <w:sz w:val="28"/>
          <w:szCs w:val="28"/>
        </w:rPr>
        <w:t xml:space="preserve"> </w:t>
      </w:r>
      <w:r w:rsidR="00B36E1E" w:rsidRPr="00B36E1E">
        <w:rPr>
          <w:rFonts w:asciiTheme="minorEastAsia" w:hAnsiTheme="minorEastAsia" w:hint="eastAsia"/>
          <w:sz w:val="28"/>
          <w:szCs w:val="28"/>
        </w:rPr>
        <w:t>江西省</w:t>
      </w:r>
      <w:r w:rsidR="00983901" w:rsidRPr="00B36E1E">
        <w:rPr>
          <w:rFonts w:asciiTheme="minorEastAsia" w:hAnsiTheme="minorEastAsia" w:hint="eastAsia"/>
          <w:sz w:val="28"/>
          <w:szCs w:val="28"/>
        </w:rPr>
        <w:t>《会展行业展览展示工程企业资质等级评定标准》</w:t>
      </w:r>
      <w:r w:rsidR="00B36E1E">
        <w:rPr>
          <w:rFonts w:asciiTheme="minorEastAsia" w:hAnsiTheme="minorEastAsia" w:hint="eastAsia"/>
          <w:sz w:val="28"/>
          <w:szCs w:val="28"/>
        </w:rPr>
        <w:t>的制定</w:t>
      </w:r>
      <w:r w:rsidR="00983901" w:rsidRPr="00B36E1E">
        <w:rPr>
          <w:rFonts w:asciiTheme="minorEastAsia" w:hAnsiTheme="minorEastAsia" w:hint="eastAsia"/>
          <w:sz w:val="28"/>
          <w:szCs w:val="28"/>
        </w:rPr>
        <w:t>，将进一步加快提高我省展览展示工程企业从业人员的专业技术能力和企业管理水平，从政策上培育扶植优质企业，优化展览工程市场竞争环境，在企业承揽业务，参与招投标过程中，减少市场中无序竞争，提高企业竞争力，加快企业发展步伐。</w:t>
      </w:r>
      <w:r w:rsidRPr="00B36E1E">
        <w:rPr>
          <w:rFonts w:asciiTheme="minorEastAsia" w:hAnsiTheme="minorEastAsia" w:hint="eastAsia"/>
          <w:sz w:val="28"/>
          <w:szCs w:val="28"/>
        </w:rPr>
        <w:t>通过对</w:t>
      </w:r>
      <w:r w:rsidR="005A326A" w:rsidRPr="00B36E1E">
        <w:rPr>
          <w:rFonts w:asciiTheme="minorEastAsia" w:hAnsiTheme="minorEastAsia" w:hint="eastAsia"/>
          <w:sz w:val="28"/>
          <w:szCs w:val="28"/>
        </w:rPr>
        <w:t>展览</w:t>
      </w:r>
      <w:r w:rsidRPr="00B36E1E">
        <w:rPr>
          <w:rFonts w:asciiTheme="minorEastAsia" w:hAnsiTheme="minorEastAsia" w:hint="eastAsia"/>
          <w:sz w:val="28"/>
          <w:szCs w:val="28"/>
        </w:rPr>
        <w:t>展示工程企业的资质管理,使企业注重不断提高企业自身业务能力,加强业务管理水平,注重科学发展,</w:t>
      </w:r>
      <w:proofErr w:type="gramStart"/>
      <w:r w:rsidRPr="00B36E1E">
        <w:rPr>
          <w:rFonts w:asciiTheme="minorEastAsia" w:hAnsiTheme="minorEastAsia" w:hint="eastAsia"/>
          <w:sz w:val="28"/>
          <w:szCs w:val="28"/>
        </w:rPr>
        <w:t>安全发展</w:t>
      </w:r>
      <w:proofErr w:type="gramEnd"/>
      <w:r w:rsidRPr="00B36E1E">
        <w:rPr>
          <w:rFonts w:asciiTheme="minorEastAsia" w:hAnsiTheme="minorEastAsia" w:hint="eastAsia"/>
          <w:sz w:val="28"/>
          <w:szCs w:val="28"/>
        </w:rPr>
        <w:t>,从而达到公平竞争, 最终达到提高展示工程质量的目的。</w:t>
      </w:r>
    </w:p>
    <w:p w:rsidR="00853A61" w:rsidRPr="002B29B7" w:rsidRDefault="00B36E1E" w:rsidP="00853A61">
      <w:pPr>
        <w:rPr>
          <w:rFonts w:asciiTheme="minorEastAsia" w:hAnsiTheme="minorEastAsia"/>
          <w:b/>
          <w:sz w:val="28"/>
          <w:szCs w:val="28"/>
        </w:rPr>
      </w:pPr>
      <w:r w:rsidRPr="002B29B7">
        <w:rPr>
          <w:rFonts w:asciiTheme="minorEastAsia" w:hAnsiTheme="minorEastAsia" w:hint="eastAsia"/>
          <w:b/>
          <w:sz w:val="28"/>
          <w:szCs w:val="28"/>
        </w:rPr>
        <w:t>（二）</w:t>
      </w:r>
      <w:r w:rsidR="00853A61" w:rsidRPr="002B29B7">
        <w:rPr>
          <w:rFonts w:asciiTheme="minorEastAsia" w:hAnsiTheme="minorEastAsia" w:hint="eastAsia"/>
          <w:b/>
          <w:sz w:val="28"/>
          <w:szCs w:val="28"/>
        </w:rPr>
        <w:t>标准制定的意义</w:t>
      </w:r>
    </w:p>
    <w:p w:rsidR="00983901" w:rsidRPr="00B36E1E" w:rsidRDefault="00983901" w:rsidP="00EB76AB">
      <w:pPr>
        <w:ind w:firstLineChars="200" w:firstLine="560"/>
        <w:rPr>
          <w:rFonts w:asciiTheme="minorEastAsia" w:hAnsiTheme="minorEastAsia"/>
          <w:sz w:val="28"/>
          <w:szCs w:val="28"/>
        </w:rPr>
      </w:pPr>
      <w:r w:rsidRPr="00B36E1E">
        <w:rPr>
          <w:rFonts w:asciiTheme="minorEastAsia" w:hAnsiTheme="minorEastAsia" w:hint="eastAsia"/>
          <w:sz w:val="28"/>
          <w:szCs w:val="28"/>
        </w:rPr>
        <w:t>国家质检总局将“社会发展急需的重要公益类和现代服务业技术标准研究”作为标准化研究的优先项目之一。</w:t>
      </w:r>
    </w:p>
    <w:p w:rsidR="00983901" w:rsidRPr="00B36E1E" w:rsidRDefault="00983901" w:rsidP="00983901">
      <w:pPr>
        <w:spacing w:line="360" w:lineRule="auto"/>
        <w:ind w:firstLineChars="200" w:firstLine="560"/>
        <w:rPr>
          <w:rFonts w:asciiTheme="minorEastAsia" w:hAnsiTheme="minorEastAsia"/>
          <w:sz w:val="28"/>
          <w:szCs w:val="28"/>
        </w:rPr>
      </w:pPr>
      <w:r w:rsidRPr="00B36E1E">
        <w:rPr>
          <w:rFonts w:asciiTheme="minorEastAsia" w:hAnsiTheme="minorEastAsia" w:hint="eastAsia"/>
          <w:sz w:val="28"/>
          <w:szCs w:val="28"/>
        </w:rPr>
        <w:t>我省展览展示工程市场由于入门门槛较低,又无行业资质标准的审核与监督，因而造成鱼目混杂,总体人员素质低下,一些员工素质低，技术和施工力量薄弱的企业，常常承揽大型展览工程项目，盲目上岗施工，安全意识淡薄，违章与不文明施工现象十分严重，事故频出,对工程质量和安全产生极大隐</w:t>
      </w:r>
      <w:bookmarkStart w:id="0" w:name="_GoBack"/>
      <w:bookmarkEnd w:id="0"/>
      <w:r w:rsidRPr="00B36E1E">
        <w:rPr>
          <w:rFonts w:asciiTheme="minorEastAsia" w:hAnsiTheme="minorEastAsia" w:hint="eastAsia"/>
          <w:sz w:val="28"/>
          <w:szCs w:val="28"/>
        </w:rPr>
        <w:t>患。行业缺乏规范管理和制约手段，缺乏相应的资质管理标准。</w:t>
      </w:r>
    </w:p>
    <w:p w:rsidR="00853A61" w:rsidRPr="00B36E1E" w:rsidRDefault="00853A61" w:rsidP="00853A61">
      <w:pPr>
        <w:rPr>
          <w:rFonts w:asciiTheme="minorEastAsia" w:hAnsiTheme="minorEastAsia"/>
          <w:sz w:val="28"/>
          <w:szCs w:val="28"/>
        </w:rPr>
      </w:pPr>
      <w:r w:rsidRPr="00B36E1E">
        <w:rPr>
          <w:rFonts w:asciiTheme="minorEastAsia" w:hAnsiTheme="minorEastAsia" w:hint="eastAsia"/>
          <w:sz w:val="28"/>
          <w:szCs w:val="28"/>
        </w:rPr>
        <w:t xml:space="preserve">    《标准》的制定将会极大地促进和加强江西省会展行业</w:t>
      </w:r>
      <w:r w:rsidR="005A326A" w:rsidRPr="00B36E1E">
        <w:rPr>
          <w:rFonts w:asciiTheme="minorEastAsia" w:hAnsiTheme="minorEastAsia" w:hint="eastAsia"/>
          <w:sz w:val="28"/>
          <w:szCs w:val="28"/>
        </w:rPr>
        <w:t>展览</w:t>
      </w:r>
      <w:r w:rsidRPr="00B36E1E">
        <w:rPr>
          <w:rFonts w:asciiTheme="minorEastAsia" w:hAnsiTheme="minorEastAsia" w:hint="eastAsia"/>
          <w:sz w:val="28"/>
          <w:szCs w:val="28"/>
        </w:rPr>
        <w:t>展示工程企业行业管理，建立竞争有序的市场环境，减少恶性竞争，进一步促进会</w:t>
      </w:r>
      <w:proofErr w:type="gramStart"/>
      <w:r w:rsidRPr="00B36E1E">
        <w:rPr>
          <w:rFonts w:asciiTheme="minorEastAsia" w:hAnsiTheme="minorEastAsia" w:hint="eastAsia"/>
          <w:sz w:val="28"/>
          <w:szCs w:val="28"/>
        </w:rPr>
        <w:t>展行业</w:t>
      </w:r>
      <w:proofErr w:type="gramEnd"/>
      <w:r w:rsidRPr="00B36E1E">
        <w:rPr>
          <w:rFonts w:asciiTheme="minorEastAsia" w:hAnsiTheme="minorEastAsia" w:hint="eastAsia"/>
          <w:sz w:val="28"/>
          <w:szCs w:val="28"/>
        </w:rPr>
        <w:t xml:space="preserve">的蓬勃、可持续性发展。 </w:t>
      </w:r>
    </w:p>
    <w:p w:rsidR="00853A61" w:rsidRPr="00B36E1E" w:rsidRDefault="00853A61" w:rsidP="00B36E1E">
      <w:pPr>
        <w:jc w:val="left"/>
        <w:rPr>
          <w:rFonts w:asciiTheme="minorEastAsia" w:hAnsiTheme="minorEastAsia"/>
          <w:b/>
          <w:bCs/>
          <w:sz w:val="36"/>
          <w:szCs w:val="36"/>
        </w:rPr>
      </w:pPr>
      <w:r w:rsidRPr="00B36E1E">
        <w:rPr>
          <w:rFonts w:asciiTheme="minorEastAsia" w:hAnsiTheme="minorEastAsia" w:hint="eastAsia"/>
          <w:sz w:val="36"/>
          <w:szCs w:val="36"/>
        </w:rPr>
        <w:t>三．</w:t>
      </w:r>
      <w:r w:rsidRPr="00B36E1E">
        <w:rPr>
          <w:rFonts w:asciiTheme="minorEastAsia" w:hAnsiTheme="minorEastAsia" w:hint="eastAsia"/>
          <w:b/>
          <w:bCs/>
          <w:sz w:val="36"/>
          <w:szCs w:val="36"/>
        </w:rPr>
        <w:t>标准的研究</w:t>
      </w:r>
      <w:r w:rsidR="00B36E1E">
        <w:rPr>
          <w:rFonts w:asciiTheme="minorEastAsia" w:hAnsiTheme="minorEastAsia" w:hint="eastAsia"/>
          <w:b/>
          <w:bCs/>
          <w:sz w:val="36"/>
          <w:szCs w:val="36"/>
        </w:rPr>
        <w:t>、</w:t>
      </w:r>
      <w:r w:rsidRPr="00B36E1E">
        <w:rPr>
          <w:rFonts w:asciiTheme="minorEastAsia" w:hAnsiTheme="minorEastAsia" w:hint="eastAsia"/>
          <w:b/>
          <w:bCs/>
          <w:sz w:val="36"/>
          <w:szCs w:val="36"/>
        </w:rPr>
        <w:t>起草过程</w:t>
      </w:r>
    </w:p>
    <w:p w:rsidR="00C67CEE" w:rsidRPr="00B36E1E" w:rsidRDefault="00C55AE3" w:rsidP="00C55AE3">
      <w:pPr>
        <w:ind w:firstLineChars="200" w:firstLine="560"/>
        <w:rPr>
          <w:rFonts w:asciiTheme="minorEastAsia" w:hAnsiTheme="minorEastAsia"/>
          <w:sz w:val="28"/>
          <w:szCs w:val="28"/>
        </w:rPr>
      </w:pPr>
      <w:r w:rsidRPr="00B36E1E">
        <w:rPr>
          <w:rFonts w:asciiTheme="minorEastAsia" w:hAnsiTheme="minorEastAsia" w:hint="eastAsia"/>
          <w:sz w:val="28"/>
          <w:szCs w:val="28"/>
        </w:rPr>
        <w:t>为使标准更加科学、合理、实用,工作组在标准起草过程中,</w:t>
      </w:r>
      <w:r w:rsidR="00853A61" w:rsidRPr="00B36E1E">
        <w:rPr>
          <w:rFonts w:asciiTheme="minorEastAsia" w:hAnsiTheme="minorEastAsia" w:hint="eastAsia"/>
          <w:sz w:val="28"/>
          <w:szCs w:val="28"/>
        </w:rPr>
        <w:t>与会</w:t>
      </w:r>
      <w:r w:rsidR="00853A61" w:rsidRPr="00B36E1E">
        <w:rPr>
          <w:rFonts w:asciiTheme="minorEastAsia" w:hAnsiTheme="minorEastAsia" w:hint="eastAsia"/>
          <w:sz w:val="28"/>
          <w:szCs w:val="28"/>
        </w:rPr>
        <w:lastRenderedPageBreak/>
        <w:t>展行业主管部门</w:t>
      </w:r>
      <w:r w:rsidR="00853A61" w:rsidRPr="00B36E1E">
        <w:rPr>
          <w:rFonts w:asciiTheme="minorEastAsia" w:hAnsiTheme="minorEastAsia" w:hint="eastAsia"/>
          <w:b/>
          <w:bCs/>
          <w:sz w:val="28"/>
          <w:szCs w:val="28"/>
        </w:rPr>
        <w:t>、</w:t>
      </w:r>
      <w:r w:rsidR="00853A61" w:rsidRPr="00B36E1E">
        <w:rPr>
          <w:rFonts w:asciiTheme="minorEastAsia" w:hAnsiTheme="minorEastAsia" w:hint="eastAsia"/>
          <w:sz w:val="28"/>
          <w:szCs w:val="28"/>
        </w:rPr>
        <w:t>展览会主办单位</w:t>
      </w:r>
      <w:r w:rsidR="00853A61" w:rsidRPr="00B36E1E">
        <w:rPr>
          <w:rFonts w:asciiTheme="minorEastAsia" w:hAnsiTheme="minorEastAsia" w:hint="eastAsia"/>
          <w:b/>
          <w:bCs/>
          <w:sz w:val="28"/>
          <w:szCs w:val="28"/>
        </w:rPr>
        <w:t>、</w:t>
      </w:r>
      <w:r w:rsidR="00853A61" w:rsidRPr="00B36E1E">
        <w:rPr>
          <w:rFonts w:asciiTheme="minorEastAsia" w:hAnsiTheme="minorEastAsia" w:hint="eastAsia"/>
          <w:sz w:val="28"/>
          <w:szCs w:val="28"/>
        </w:rPr>
        <w:t>展览展示工程企业进行了广泛深入的交流</w:t>
      </w:r>
      <w:r w:rsidR="00853A61" w:rsidRPr="00B36E1E">
        <w:rPr>
          <w:rFonts w:asciiTheme="minorEastAsia" w:hAnsiTheme="minorEastAsia" w:hint="eastAsia"/>
          <w:bCs/>
          <w:sz w:val="28"/>
          <w:szCs w:val="28"/>
        </w:rPr>
        <w:t>。</w:t>
      </w:r>
      <w:r w:rsidR="00B36E1E" w:rsidRPr="00B36E1E">
        <w:rPr>
          <w:rFonts w:asciiTheme="minorEastAsia" w:hAnsiTheme="minorEastAsia" w:hint="eastAsia"/>
          <w:bCs/>
          <w:sz w:val="28"/>
          <w:szCs w:val="28"/>
        </w:rPr>
        <w:t>及时</w:t>
      </w:r>
      <w:r w:rsidR="00853A61" w:rsidRPr="00B36E1E">
        <w:rPr>
          <w:rFonts w:asciiTheme="minorEastAsia" w:hAnsiTheme="minorEastAsia" w:hint="eastAsia"/>
          <w:sz w:val="28"/>
          <w:szCs w:val="28"/>
        </w:rPr>
        <w:t>了解展览展示工程行业市场信息</w:t>
      </w:r>
      <w:r w:rsidR="00853A61" w:rsidRPr="00B36E1E">
        <w:rPr>
          <w:rFonts w:asciiTheme="minorEastAsia" w:hAnsiTheme="minorEastAsia" w:hint="eastAsia"/>
          <w:b/>
          <w:bCs/>
          <w:sz w:val="28"/>
          <w:szCs w:val="28"/>
        </w:rPr>
        <w:t>，</w:t>
      </w:r>
      <w:r w:rsidR="00853A61" w:rsidRPr="00B36E1E">
        <w:rPr>
          <w:rFonts w:asciiTheme="minorEastAsia" w:hAnsiTheme="minorEastAsia" w:hint="eastAsia"/>
          <w:sz w:val="28"/>
          <w:szCs w:val="28"/>
        </w:rPr>
        <w:t>收集各种意见和建议</w:t>
      </w:r>
      <w:r w:rsidRPr="00B36E1E">
        <w:rPr>
          <w:rFonts w:asciiTheme="minorEastAsia" w:hAnsiTheme="minorEastAsia" w:hint="eastAsia"/>
          <w:sz w:val="28"/>
          <w:szCs w:val="28"/>
        </w:rPr>
        <w:t>；同时,根据展览展示工程的特点，</w:t>
      </w:r>
      <w:r w:rsidR="00853A61" w:rsidRPr="00B36E1E">
        <w:rPr>
          <w:rFonts w:asciiTheme="minorEastAsia" w:hAnsiTheme="minorEastAsia" w:hint="eastAsia"/>
          <w:b/>
          <w:bCs/>
          <w:sz w:val="28"/>
          <w:szCs w:val="28"/>
        </w:rPr>
        <w:t xml:space="preserve"> </w:t>
      </w:r>
      <w:r w:rsidR="00853A61" w:rsidRPr="00B36E1E">
        <w:rPr>
          <w:rFonts w:asciiTheme="minorEastAsia" w:hAnsiTheme="minorEastAsia" w:hint="eastAsia"/>
          <w:sz w:val="28"/>
          <w:szCs w:val="28"/>
        </w:rPr>
        <w:t>广泛研究目前</w:t>
      </w:r>
      <w:r w:rsidR="005A326A" w:rsidRPr="00B36E1E">
        <w:rPr>
          <w:rFonts w:asciiTheme="minorEastAsia" w:hAnsiTheme="minorEastAsia" w:hint="eastAsia"/>
          <w:sz w:val="28"/>
          <w:szCs w:val="28"/>
        </w:rPr>
        <w:t>展览</w:t>
      </w:r>
      <w:r w:rsidR="00853A61" w:rsidRPr="00B36E1E">
        <w:rPr>
          <w:rFonts w:asciiTheme="minorEastAsia" w:hAnsiTheme="minorEastAsia" w:hint="eastAsia"/>
          <w:sz w:val="28"/>
          <w:szCs w:val="28"/>
        </w:rPr>
        <w:t>展示工程领域已有的各种企业资质管理文件和参考资料</w:t>
      </w:r>
    </w:p>
    <w:p w:rsidR="00C55AE3" w:rsidRPr="00B36E1E" w:rsidRDefault="00C55AE3" w:rsidP="00B36E1E">
      <w:pPr>
        <w:ind w:firstLineChars="200" w:firstLine="560"/>
        <w:rPr>
          <w:rFonts w:asciiTheme="minorEastAsia" w:hAnsiTheme="minorEastAsia"/>
          <w:sz w:val="28"/>
          <w:szCs w:val="28"/>
        </w:rPr>
      </w:pPr>
      <w:r w:rsidRPr="00B36E1E">
        <w:rPr>
          <w:rFonts w:asciiTheme="minorEastAsia" w:hAnsiTheme="minorEastAsia" w:hint="eastAsia"/>
          <w:sz w:val="28"/>
          <w:szCs w:val="28"/>
        </w:rPr>
        <w:t>为了全面、完善展览展示工程企业资质等级管理的分析研究，工作组</w:t>
      </w:r>
      <w:proofErr w:type="gramStart"/>
      <w:r w:rsidRPr="00B36E1E">
        <w:rPr>
          <w:rFonts w:asciiTheme="minorEastAsia" w:hAnsiTheme="minorEastAsia" w:hint="eastAsia"/>
          <w:sz w:val="28"/>
          <w:szCs w:val="28"/>
        </w:rPr>
        <w:t>还咨询</w:t>
      </w:r>
      <w:proofErr w:type="gramEnd"/>
      <w:r w:rsidRPr="00B36E1E">
        <w:rPr>
          <w:rFonts w:asciiTheme="minorEastAsia" w:hAnsiTheme="minorEastAsia" w:hint="eastAsia"/>
          <w:sz w:val="28"/>
          <w:szCs w:val="28"/>
        </w:rPr>
        <w:t>和调查了国内其他省市展览展示行业资质管理相关情况。</w:t>
      </w:r>
    </w:p>
    <w:p w:rsidR="00C55AE3" w:rsidRPr="00B36E1E" w:rsidRDefault="00C55AE3" w:rsidP="00C55AE3">
      <w:pPr>
        <w:pStyle w:val="HTML"/>
        <w:spacing w:line="360" w:lineRule="auto"/>
        <w:ind w:firstLineChars="200" w:firstLine="560"/>
        <w:rPr>
          <w:rFonts w:asciiTheme="minorEastAsia" w:eastAsiaTheme="minorEastAsia" w:hAnsiTheme="minorEastAsia"/>
          <w:sz w:val="28"/>
          <w:szCs w:val="28"/>
        </w:rPr>
      </w:pPr>
      <w:r w:rsidRPr="00B36E1E">
        <w:rPr>
          <w:rFonts w:asciiTheme="minorEastAsia" w:eastAsiaTheme="minorEastAsia" w:hAnsiTheme="minorEastAsia" w:hint="eastAsia"/>
          <w:sz w:val="28"/>
          <w:szCs w:val="28"/>
        </w:rPr>
        <w:t>工作组在调查研究国内外行业信息的基础上,严格按照GB/T1.1-2009《标准化工作导则第1部分：标准的结构和编写规则》等国家标准的要求，起草形成了</w:t>
      </w:r>
      <w:r w:rsidR="00B36E1E">
        <w:rPr>
          <w:rFonts w:asciiTheme="minorEastAsia" w:eastAsiaTheme="minorEastAsia" w:hAnsiTheme="minorEastAsia" w:hint="eastAsia"/>
          <w:sz w:val="28"/>
          <w:szCs w:val="28"/>
        </w:rPr>
        <w:t>江西省</w:t>
      </w:r>
      <w:r w:rsidRPr="00B36E1E">
        <w:rPr>
          <w:rFonts w:asciiTheme="minorEastAsia" w:eastAsiaTheme="minorEastAsia" w:hAnsiTheme="minorEastAsia" w:hint="eastAsia"/>
          <w:sz w:val="28"/>
          <w:szCs w:val="28"/>
        </w:rPr>
        <w:t>《会展行业展览展示工程企业资质等级评定标准》草案。</w:t>
      </w:r>
    </w:p>
    <w:p w:rsidR="00C55AE3" w:rsidRDefault="00C55AE3" w:rsidP="00C55AE3">
      <w:pPr>
        <w:pStyle w:val="HTML"/>
        <w:spacing w:line="360" w:lineRule="auto"/>
        <w:ind w:firstLineChars="200" w:firstLine="560"/>
        <w:rPr>
          <w:rFonts w:asciiTheme="minorEastAsia" w:eastAsiaTheme="minorEastAsia" w:hAnsiTheme="minorEastAsia"/>
          <w:sz w:val="28"/>
          <w:szCs w:val="28"/>
        </w:rPr>
      </w:pPr>
      <w:r w:rsidRPr="00B36E1E">
        <w:rPr>
          <w:rFonts w:asciiTheme="minorEastAsia" w:eastAsiaTheme="minorEastAsia" w:hAnsiTheme="minorEastAsia" w:hint="eastAsia"/>
          <w:sz w:val="28"/>
          <w:szCs w:val="28"/>
        </w:rPr>
        <w:t>标准草案起草完成后,在江西省质监局标准化技术委员会的指导下,多次召开了由标准起草工作组有关专家参加的标准起草专题工作会议,听取专家对草案的意见,同时,项目组也根据标委会规定的时间节点召集有经验、有代表性的展览活动主办单位,展览展示工程企业和行业协会对标准草案进行详细讨论。与会专家对标准中的资质等级标准、资质等级企业适用范围、资质等级的申请评定和管理等各项内容反复研究探讨,并根据各自实践经验对标准提出了许多修改意见和建议。</w:t>
      </w:r>
    </w:p>
    <w:p w:rsidR="00B36E1E" w:rsidRPr="00B36E1E" w:rsidRDefault="00B36E1E" w:rsidP="00C55AE3">
      <w:pPr>
        <w:pStyle w:val="HTML"/>
        <w:spacing w:line="360" w:lineRule="auto"/>
        <w:ind w:firstLineChars="200" w:firstLine="560"/>
        <w:rPr>
          <w:rFonts w:asciiTheme="minorEastAsia" w:eastAsiaTheme="minorEastAsia" w:hAnsiTheme="minorEastAsia"/>
          <w:sz w:val="28"/>
          <w:szCs w:val="28"/>
        </w:rPr>
      </w:pPr>
    </w:p>
    <w:p w:rsidR="00F96081" w:rsidRPr="00B36E1E" w:rsidRDefault="00F96081" w:rsidP="00B36E1E">
      <w:pPr>
        <w:jc w:val="left"/>
        <w:rPr>
          <w:rFonts w:asciiTheme="minorEastAsia" w:hAnsiTheme="minorEastAsia"/>
          <w:sz w:val="36"/>
          <w:szCs w:val="36"/>
        </w:rPr>
      </w:pPr>
      <w:r w:rsidRPr="00B36E1E">
        <w:rPr>
          <w:rFonts w:asciiTheme="minorEastAsia" w:hAnsiTheme="minorEastAsia" w:hint="eastAsia"/>
          <w:sz w:val="36"/>
          <w:szCs w:val="36"/>
        </w:rPr>
        <w:t>四．</w:t>
      </w:r>
      <w:r w:rsidRPr="00B36E1E">
        <w:rPr>
          <w:rFonts w:asciiTheme="minorEastAsia" w:hAnsiTheme="minorEastAsia" w:hint="eastAsia"/>
          <w:b/>
          <w:bCs/>
          <w:sz w:val="36"/>
          <w:szCs w:val="36"/>
        </w:rPr>
        <w:t>标准的起草原则</w:t>
      </w:r>
    </w:p>
    <w:p w:rsidR="00F96081" w:rsidRPr="00B36E1E" w:rsidRDefault="00B36E1E" w:rsidP="00F96081">
      <w:pPr>
        <w:rPr>
          <w:rFonts w:asciiTheme="minorEastAsia" w:hAnsiTheme="minorEastAsia"/>
          <w:b/>
          <w:bCs/>
          <w:sz w:val="28"/>
          <w:szCs w:val="28"/>
        </w:rPr>
      </w:pPr>
      <w:r>
        <w:rPr>
          <w:rFonts w:asciiTheme="minorEastAsia" w:hAnsiTheme="minorEastAsia" w:hint="eastAsia"/>
          <w:sz w:val="28"/>
          <w:szCs w:val="28"/>
        </w:rPr>
        <w:t>（一）</w:t>
      </w:r>
      <w:r w:rsidR="00F96081" w:rsidRPr="00B36E1E">
        <w:rPr>
          <w:rFonts w:asciiTheme="minorEastAsia" w:hAnsiTheme="minorEastAsia" w:cs="+mn-cs" w:hint="eastAsia"/>
          <w:b/>
          <w:bCs/>
          <w:color w:val="FFFFFF"/>
          <w:kern w:val="24"/>
          <w:sz w:val="28"/>
          <w:szCs w:val="28"/>
        </w:rPr>
        <w:t xml:space="preserve"> </w:t>
      </w:r>
      <w:r w:rsidR="00F96081" w:rsidRPr="00B36E1E">
        <w:rPr>
          <w:rFonts w:asciiTheme="minorEastAsia" w:hAnsiTheme="minorEastAsia" w:hint="eastAsia"/>
          <w:b/>
          <w:bCs/>
          <w:sz w:val="28"/>
          <w:szCs w:val="28"/>
        </w:rPr>
        <w:t xml:space="preserve">科学性 </w:t>
      </w:r>
    </w:p>
    <w:p w:rsidR="00F96081" w:rsidRPr="00B36E1E" w:rsidRDefault="00F96081" w:rsidP="005A3041">
      <w:pPr>
        <w:ind w:firstLineChars="200" w:firstLine="560"/>
        <w:rPr>
          <w:rFonts w:asciiTheme="minorEastAsia" w:hAnsiTheme="minorEastAsia"/>
          <w:sz w:val="28"/>
          <w:szCs w:val="28"/>
        </w:rPr>
      </w:pPr>
      <w:r w:rsidRPr="00B36E1E">
        <w:rPr>
          <w:rFonts w:asciiTheme="minorEastAsia" w:hAnsiTheme="minorEastAsia" w:hint="eastAsia"/>
          <w:sz w:val="28"/>
          <w:szCs w:val="28"/>
        </w:rPr>
        <w:t>标准的制定应科学、合理，并与国家发布的《中华人民共和国建</w:t>
      </w:r>
      <w:r w:rsidRPr="00B36E1E">
        <w:rPr>
          <w:rFonts w:asciiTheme="minorEastAsia" w:hAnsiTheme="minorEastAsia" w:hint="eastAsia"/>
          <w:sz w:val="28"/>
          <w:szCs w:val="28"/>
        </w:rPr>
        <w:lastRenderedPageBreak/>
        <w:t>筑法》、《中华人民共和国消防法》、《大型群众性活动安全管理条例》等有关法律法规协调一致。展示工程与建筑工程,室内装饰工程有着许多相似之处在项目策划、勘察、设计、施工、造价、招标、验收、付款等各个环节都有着类似的特征。目前国内各省市制定的一系列展示工程企业资质管理办法,与建筑企业工程资质管理办法也有着许多相似之处：根据企业注册资金、管理和技术人员状况、企业业绩等条件申请和评定相应资质等级。这些资质标准的实施,规范和维护了相关行业“公开、公平、诚信、守法”的经济秩序, 促进了企业和技术人员专业素质的提高。因此，《江西省会展行业</w:t>
      </w:r>
      <w:r w:rsidR="005A326A" w:rsidRPr="00B36E1E">
        <w:rPr>
          <w:rFonts w:asciiTheme="minorEastAsia" w:hAnsiTheme="minorEastAsia" w:hint="eastAsia"/>
          <w:sz w:val="28"/>
          <w:szCs w:val="28"/>
        </w:rPr>
        <w:t>展览</w:t>
      </w:r>
      <w:r w:rsidRPr="00B36E1E">
        <w:rPr>
          <w:rFonts w:asciiTheme="minorEastAsia" w:hAnsiTheme="minorEastAsia" w:hint="eastAsia"/>
          <w:sz w:val="28"/>
          <w:szCs w:val="28"/>
        </w:rPr>
        <w:t>展示工程企业资质等级评定标准》，也切合了当前国内实际情况，借鉴、参考相关行业的资质标准制定。</w:t>
      </w:r>
    </w:p>
    <w:p w:rsidR="00F96081" w:rsidRPr="00B36E1E" w:rsidRDefault="00B36E1E" w:rsidP="00F96081">
      <w:pPr>
        <w:rPr>
          <w:rFonts w:asciiTheme="minorEastAsia" w:hAnsiTheme="minorEastAsia"/>
          <w:sz w:val="28"/>
          <w:szCs w:val="28"/>
        </w:rPr>
      </w:pPr>
      <w:r>
        <w:rPr>
          <w:rFonts w:asciiTheme="minorEastAsia" w:hAnsiTheme="minorEastAsia" w:hint="eastAsia"/>
          <w:sz w:val="28"/>
          <w:szCs w:val="28"/>
        </w:rPr>
        <w:t>（二）</w:t>
      </w:r>
      <w:r w:rsidR="00F96081" w:rsidRPr="00B36E1E">
        <w:rPr>
          <w:rFonts w:asciiTheme="minorEastAsia" w:hAnsiTheme="minorEastAsia" w:hint="eastAsia"/>
          <w:b/>
          <w:bCs/>
          <w:sz w:val="28"/>
          <w:szCs w:val="28"/>
        </w:rPr>
        <w:t xml:space="preserve">发展性 </w:t>
      </w:r>
    </w:p>
    <w:p w:rsidR="00F96081" w:rsidRPr="00B36E1E" w:rsidRDefault="00F96081" w:rsidP="00F96081">
      <w:pPr>
        <w:rPr>
          <w:rFonts w:asciiTheme="minorEastAsia" w:hAnsiTheme="minorEastAsia"/>
          <w:sz w:val="28"/>
          <w:szCs w:val="28"/>
        </w:rPr>
      </w:pPr>
      <w:r w:rsidRPr="00B36E1E">
        <w:rPr>
          <w:rFonts w:asciiTheme="minorEastAsia" w:hAnsiTheme="minorEastAsia"/>
          <w:sz w:val="28"/>
          <w:szCs w:val="28"/>
        </w:rPr>
        <w:t xml:space="preserve"> </w:t>
      </w:r>
      <w:r w:rsidR="005A326A" w:rsidRPr="00B36E1E">
        <w:rPr>
          <w:rFonts w:asciiTheme="minorEastAsia" w:hAnsiTheme="minorEastAsia"/>
          <w:sz w:val="28"/>
          <w:szCs w:val="28"/>
        </w:rPr>
        <w:t xml:space="preserve">   </w:t>
      </w:r>
      <w:r w:rsidRPr="00B36E1E">
        <w:rPr>
          <w:rFonts w:asciiTheme="minorEastAsia" w:hAnsiTheme="minorEastAsia" w:hint="eastAsia"/>
          <w:sz w:val="28"/>
          <w:szCs w:val="28"/>
        </w:rPr>
        <w:t xml:space="preserve">与许多行业相比,会展行业展示工程企业大多规模较小，很多是从其它行业转行而来,逐步从小到大，发展壮大起来的。因此，标准制定的基础是企业具备一定的管理能力与承揽一定的工程能力后，才能评上相应的资质。而具备相应的资质后才能进一步参与更大规模的工程，改变了只注重企业经营资格的单一管理方式。 </w:t>
      </w:r>
    </w:p>
    <w:p w:rsidR="00F96081" w:rsidRPr="00B36E1E" w:rsidRDefault="00F96081" w:rsidP="00F96081">
      <w:pPr>
        <w:rPr>
          <w:rFonts w:asciiTheme="minorEastAsia" w:hAnsiTheme="minorEastAsia"/>
          <w:sz w:val="28"/>
          <w:szCs w:val="28"/>
        </w:rPr>
      </w:pPr>
      <w:r w:rsidRPr="00B36E1E">
        <w:rPr>
          <w:rFonts w:asciiTheme="minorEastAsia" w:hAnsiTheme="minorEastAsia" w:hint="eastAsia"/>
          <w:sz w:val="28"/>
          <w:szCs w:val="28"/>
        </w:rPr>
        <w:t xml:space="preserve">    专业资质标准的推行可实现对行业</w:t>
      </w:r>
      <w:proofErr w:type="gramStart"/>
      <w:r w:rsidRPr="00B36E1E">
        <w:rPr>
          <w:rFonts w:asciiTheme="minorEastAsia" w:hAnsiTheme="minorEastAsia" w:hint="eastAsia"/>
          <w:sz w:val="28"/>
          <w:szCs w:val="28"/>
        </w:rPr>
        <w:t>内专业</w:t>
      </w:r>
      <w:proofErr w:type="gramEnd"/>
      <w:r w:rsidRPr="00B36E1E">
        <w:rPr>
          <w:rFonts w:asciiTheme="minorEastAsia" w:hAnsiTheme="minorEastAsia" w:hint="eastAsia"/>
          <w:sz w:val="28"/>
          <w:szCs w:val="28"/>
        </w:rPr>
        <w:t xml:space="preserve">结构的调整，资质等级的严格分档可以明确行业准入的标准。同时,资质管理也在提高企业素质方面起着重要的作用，真正的建立起有序的市场竞争,从而达到使展览展示工程企业良性发展的目的。 </w:t>
      </w:r>
    </w:p>
    <w:p w:rsidR="00F96081" w:rsidRPr="00B36E1E" w:rsidRDefault="00B36E1E" w:rsidP="00F96081">
      <w:pPr>
        <w:rPr>
          <w:rFonts w:asciiTheme="minorEastAsia" w:hAnsiTheme="minorEastAsia"/>
          <w:sz w:val="28"/>
          <w:szCs w:val="28"/>
        </w:rPr>
      </w:pPr>
      <w:r>
        <w:rPr>
          <w:rFonts w:asciiTheme="minorEastAsia" w:hAnsiTheme="minorEastAsia" w:hint="eastAsia"/>
          <w:sz w:val="28"/>
          <w:szCs w:val="28"/>
        </w:rPr>
        <w:t>（三）</w:t>
      </w:r>
      <w:r w:rsidR="00F96081" w:rsidRPr="00B36E1E">
        <w:rPr>
          <w:rFonts w:asciiTheme="minorEastAsia" w:hAnsiTheme="minorEastAsia" w:cs="+mn-cs" w:hint="eastAsia"/>
          <w:b/>
          <w:bCs/>
          <w:color w:val="FFFFFF"/>
          <w:kern w:val="24"/>
          <w:sz w:val="28"/>
          <w:szCs w:val="28"/>
        </w:rPr>
        <w:t xml:space="preserve"> </w:t>
      </w:r>
      <w:r w:rsidR="00F96081" w:rsidRPr="00B36E1E">
        <w:rPr>
          <w:rFonts w:asciiTheme="minorEastAsia" w:hAnsiTheme="minorEastAsia" w:hint="eastAsia"/>
          <w:b/>
          <w:bCs/>
          <w:sz w:val="28"/>
          <w:szCs w:val="28"/>
        </w:rPr>
        <w:t xml:space="preserve">前瞻性 </w:t>
      </w:r>
    </w:p>
    <w:p w:rsidR="00F96081" w:rsidRPr="00B36E1E" w:rsidRDefault="00F96081" w:rsidP="005A326A">
      <w:pPr>
        <w:ind w:firstLineChars="200" w:firstLine="560"/>
        <w:rPr>
          <w:rFonts w:asciiTheme="minorEastAsia" w:hAnsiTheme="minorEastAsia"/>
          <w:sz w:val="28"/>
          <w:szCs w:val="28"/>
        </w:rPr>
      </w:pPr>
      <w:r w:rsidRPr="00B36E1E">
        <w:rPr>
          <w:rFonts w:asciiTheme="minorEastAsia" w:hAnsiTheme="minorEastAsia" w:hint="eastAsia"/>
          <w:sz w:val="28"/>
          <w:szCs w:val="28"/>
        </w:rPr>
        <w:lastRenderedPageBreak/>
        <w:t>由于</w:t>
      </w:r>
      <w:r w:rsidR="005A326A" w:rsidRPr="00B36E1E">
        <w:rPr>
          <w:rFonts w:asciiTheme="minorEastAsia" w:hAnsiTheme="minorEastAsia" w:hint="eastAsia"/>
          <w:sz w:val="28"/>
          <w:szCs w:val="28"/>
        </w:rPr>
        <w:t>展览</w:t>
      </w:r>
      <w:r w:rsidRPr="00B36E1E">
        <w:rPr>
          <w:rFonts w:asciiTheme="minorEastAsia" w:hAnsiTheme="minorEastAsia" w:hint="eastAsia"/>
          <w:sz w:val="28"/>
          <w:szCs w:val="28"/>
        </w:rPr>
        <w:t>展示工程企业资质管理的规范标准,直接影响到</w:t>
      </w:r>
      <w:r w:rsidR="005A326A" w:rsidRPr="00B36E1E">
        <w:rPr>
          <w:rFonts w:asciiTheme="minorEastAsia" w:hAnsiTheme="minorEastAsia" w:hint="eastAsia"/>
          <w:sz w:val="28"/>
          <w:szCs w:val="28"/>
        </w:rPr>
        <w:t>会展</w:t>
      </w:r>
      <w:r w:rsidRPr="00B36E1E">
        <w:rPr>
          <w:rFonts w:asciiTheme="minorEastAsia" w:hAnsiTheme="minorEastAsia" w:hint="eastAsia"/>
          <w:sz w:val="28"/>
          <w:szCs w:val="28"/>
        </w:rPr>
        <w:t xml:space="preserve">行业企业的经营活动，特别对中小企业的发展影响较大，因此，制定全省会展行业统一的、广泛认可和接受的资质标准，是使整个行业做到良性可持续性发展的基本保证。 </w:t>
      </w:r>
    </w:p>
    <w:p w:rsidR="00C55AE3" w:rsidRPr="00B36E1E" w:rsidRDefault="00F96081" w:rsidP="00C55AE3">
      <w:pPr>
        <w:rPr>
          <w:rFonts w:asciiTheme="minorEastAsia" w:hAnsiTheme="minorEastAsia"/>
          <w:sz w:val="28"/>
          <w:szCs w:val="28"/>
        </w:rPr>
      </w:pPr>
      <w:r w:rsidRPr="00B36E1E">
        <w:rPr>
          <w:rFonts w:asciiTheme="minorEastAsia" w:hAnsiTheme="minorEastAsia" w:hint="eastAsia"/>
          <w:sz w:val="28"/>
          <w:szCs w:val="28"/>
        </w:rPr>
        <w:t xml:space="preserve">    会展行业</w:t>
      </w:r>
      <w:r w:rsidR="005A326A" w:rsidRPr="00B36E1E">
        <w:rPr>
          <w:rFonts w:asciiTheme="minorEastAsia" w:hAnsiTheme="minorEastAsia" w:hint="eastAsia"/>
          <w:sz w:val="28"/>
          <w:szCs w:val="28"/>
        </w:rPr>
        <w:t>展览</w:t>
      </w:r>
      <w:r w:rsidRPr="00B36E1E">
        <w:rPr>
          <w:rFonts w:asciiTheme="minorEastAsia" w:hAnsiTheme="minorEastAsia" w:hint="eastAsia"/>
          <w:sz w:val="28"/>
          <w:szCs w:val="28"/>
        </w:rPr>
        <w:t>展示工程企业资质标准既要科学、合理，符合展示工程客观规律和企业实际发展状况，又要易于实施监督管理，有利于各级企业和从业人员全面了解和掌握标准, 为企业创造有利竞争环境，有利于企业提高竞争力，促进企业发展，提高会展行业展示工程企业专业化水平。</w:t>
      </w:r>
    </w:p>
    <w:p w:rsidR="00B36E1E" w:rsidRDefault="00B36E1E" w:rsidP="00C55AE3">
      <w:pPr>
        <w:rPr>
          <w:rFonts w:asciiTheme="minorEastAsia" w:hAnsiTheme="minorEastAsia"/>
          <w:b/>
          <w:sz w:val="36"/>
          <w:szCs w:val="36"/>
        </w:rPr>
      </w:pPr>
    </w:p>
    <w:p w:rsidR="00C55AE3" w:rsidRDefault="00B36E1E" w:rsidP="00C55AE3">
      <w:pPr>
        <w:rPr>
          <w:rFonts w:asciiTheme="minorEastAsia" w:hAnsiTheme="minorEastAsia"/>
          <w:b/>
          <w:sz w:val="36"/>
          <w:szCs w:val="36"/>
        </w:rPr>
      </w:pPr>
      <w:r>
        <w:rPr>
          <w:rFonts w:asciiTheme="minorEastAsia" w:hAnsiTheme="minorEastAsia" w:hint="eastAsia"/>
          <w:b/>
          <w:sz w:val="36"/>
          <w:szCs w:val="36"/>
        </w:rPr>
        <w:t>五</w:t>
      </w:r>
      <w:r w:rsidR="00C55AE3" w:rsidRPr="00B36E1E">
        <w:rPr>
          <w:rFonts w:asciiTheme="minorEastAsia" w:hAnsiTheme="minorEastAsia" w:hint="eastAsia"/>
          <w:b/>
          <w:sz w:val="36"/>
          <w:szCs w:val="36"/>
        </w:rPr>
        <w:t>、标准实施建议</w:t>
      </w:r>
    </w:p>
    <w:p w:rsidR="00B36E1E" w:rsidRPr="00B36E1E" w:rsidRDefault="00B36E1E" w:rsidP="00C55AE3">
      <w:pPr>
        <w:rPr>
          <w:rFonts w:asciiTheme="minorEastAsia" w:hAnsiTheme="minorEastAsia"/>
          <w:sz w:val="36"/>
          <w:szCs w:val="36"/>
        </w:rPr>
      </w:pPr>
    </w:p>
    <w:p w:rsidR="00C55AE3" w:rsidRPr="00B36E1E" w:rsidRDefault="00C72FEC" w:rsidP="00C72FEC">
      <w:pPr>
        <w:pStyle w:val="a8"/>
        <w:snapToGrid w:val="0"/>
        <w:spacing w:line="360" w:lineRule="auto"/>
        <w:ind w:firstLineChars="266" w:firstLine="745"/>
        <w:rPr>
          <w:rFonts w:asciiTheme="minorEastAsia" w:eastAsiaTheme="minorEastAsia" w:hAnsiTheme="minorEastAsia"/>
          <w:sz w:val="28"/>
          <w:szCs w:val="28"/>
        </w:rPr>
      </w:pPr>
      <w:r>
        <w:rPr>
          <w:rFonts w:asciiTheme="minorEastAsia" w:eastAsiaTheme="minorEastAsia" w:hAnsiTheme="minorEastAsia" w:hint="eastAsia"/>
          <w:sz w:val="28"/>
          <w:szCs w:val="28"/>
        </w:rPr>
        <w:t>江西省</w:t>
      </w:r>
      <w:r w:rsidR="00B36E1E" w:rsidRPr="00B36E1E">
        <w:rPr>
          <w:rFonts w:asciiTheme="minorEastAsia" w:eastAsiaTheme="minorEastAsia" w:hAnsiTheme="minorEastAsia" w:hint="eastAsia"/>
          <w:sz w:val="28"/>
          <w:szCs w:val="28"/>
        </w:rPr>
        <w:t>《会展行业展览展示工程企业资质等级评定标准》</w:t>
      </w:r>
      <w:r w:rsidR="00C55AE3" w:rsidRPr="00B36E1E">
        <w:rPr>
          <w:rFonts w:asciiTheme="minorEastAsia" w:eastAsiaTheme="minorEastAsia" w:hAnsiTheme="minorEastAsia" w:hint="eastAsia"/>
          <w:sz w:val="28"/>
          <w:szCs w:val="28"/>
        </w:rPr>
        <w:t>颁布实施后，将通过</w:t>
      </w:r>
      <w:r w:rsidR="00B36E1E" w:rsidRPr="00B36E1E">
        <w:rPr>
          <w:rFonts w:asciiTheme="minorEastAsia" w:eastAsiaTheme="minorEastAsia" w:hAnsiTheme="minorEastAsia" w:hint="eastAsia"/>
          <w:sz w:val="28"/>
          <w:szCs w:val="28"/>
        </w:rPr>
        <w:t>江西省质监局</w:t>
      </w:r>
      <w:r w:rsidR="00C55AE3" w:rsidRPr="00B36E1E">
        <w:rPr>
          <w:rFonts w:asciiTheme="minorEastAsia" w:eastAsiaTheme="minorEastAsia" w:hAnsiTheme="minorEastAsia" w:hint="eastAsia"/>
          <w:sz w:val="28"/>
          <w:szCs w:val="28"/>
        </w:rPr>
        <w:t>标准化技术委员会及</w:t>
      </w:r>
      <w:r w:rsidR="00B36E1E" w:rsidRPr="00B36E1E">
        <w:rPr>
          <w:rFonts w:asciiTheme="minorEastAsia" w:eastAsiaTheme="minorEastAsia" w:hAnsiTheme="minorEastAsia" w:hint="eastAsia"/>
          <w:sz w:val="28"/>
          <w:szCs w:val="28"/>
        </w:rPr>
        <w:t>江西省会议展览</w:t>
      </w:r>
      <w:r w:rsidR="00C55AE3" w:rsidRPr="00B36E1E">
        <w:rPr>
          <w:rFonts w:asciiTheme="minorEastAsia" w:eastAsiaTheme="minorEastAsia" w:hAnsiTheme="minorEastAsia" w:hint="eastAsia"/>
          <w:sz w:val="28"/>
          <w:szCs w:val="28"/>
        </w:rPr>
        <w:t>业协会宣传本标准，促进本标准的实施。</w:t>
      </w:r>
    </w:p>
    <w:p w:rsidR="00C55AE3" w:rsidRPr="00B36E1E" w:rsidRDefault="00C55AE3" w:rsidP="00C55AE3">
      <w:pPr>
        <w:pStyle w:val="a8"/>
        <w:snapToGrid w:val="0"/>
        <w:spacing w:line="360" w:lineRule="auto"/>
        <w:ind w:firstLineChars="166" w:firstLine="465"/>
        <w:rPr>
          <w:rFonts w:asciiTheme="minorEastAsia" w:eastAsiaTheme="minorEastAsia" w:hAnsiTheme="minorEastAsia"/>
          <w:sz w:val="28"/>
          <w:szCs w:val="28"/>
        </w:rPr>
      </w:pPr>
    </w:p>
    <w:p w:rsidR="00C55AE3" w:rsidRPr="00B36E1E" w:rsidRDefault="00C55AE3" w:rsidP="00C55AE3">
      <w:pPr>
        <w:pStyle w:val="a8"/>
        <w:snapToGrid w:val="0"/>
        <w:spacing w:line="360" w:lineRule="auto"/>
        <w:ind w:firstLineChars="166" w:firstLine="465"/>
        <w:rPr>
          <w:rFonts w:asciiTheme="minorEastAsia" w:eastAsiaTheme="minorEastAsia" w:hAnsiTheme="minorEastAsia"/>
          <w:sz w:val="28"/>
          <w:szCs w:val="28"/>
        </w:rPr>
      </w:pPr>
    </w:p>
    <w:p w:rsidR="00B36E1E" w:rsidRPr="00B36E1E" w:rsidRDefault="00C55AE3" w:rsidP="00C55AE3">
      <w:pPr>
        <w:pStyle w:val="a8"/>
        <w:snapToGrid w:val="0"/>
        <w:spacing w:line="360" w:lineRule="auto"/>
        <w:ind w:firstLineChars="166" w:firstLine="500"/>
        <w:jc w:val="right"/>
        <w:rPr>
          <w:rFonts w:asciiTheme="minorEastAsia" w:eastAsiaTheme="minorEastAsia" w:hAnsiTheme="minorEastAsia"/>
          <w:b/>
          <w:sz w:val="30"/>
          <w:szCs w:val="30"/>
        </w:rPr>
      </w:pPr>
      <w:r w:rsidRPr="00B36E1E">
        <w:rPr>
          <w:rFonts w:asciiTheme="minorEastAsia" w:eastAsiaTheme="minorEastAsia" w:hAnsiTheme="minorEastAsia" w:hint="eastAsia"/>
          <w:b/>
          <w:sz w:val="30"/>
          <w:szCs w:val="30"/>
        </w:rPr>
        <w:t>《</w:t>
      </w:r>
      <w:r w:rsidR="00B36E1E" w:rsidRPr="00B36E1E">
        <w:rPr>
          <w:rFonts w:asciiTheme="minorEastAsia" w:eastAsiaTheme="minorEastAsia" w:hAnsiTheme="minorEastAsia" w:hint="eastAsia"/>
          <w:b/>
          <w:sz w:val="30"/>
          <w:szCs w:val="30"/>
        </w:rPr>
        <w:t>会展行业</w:t>
      </w:r>
      <w:r w:rsidRPr="00B36E1E">
        <w:rPr>
          <w:rFonts w:asciiTheme="minorEastAsia" w:eastAsiaTheme="minorEastAsia" w:hAnsiTheme="minorEastAsia" w:hint="eastAsia"/>
          <w:b/>
          <w:sz w:val="30"/>
          <w:szCs w:val="30"/>
        </w:rPr>
        <w:t>展览展示工程企业资质等级</w:t>
      </w:r>
      <w:r w:rsidR="00B36E1E" w:rsidRPr="00B36E1E">
        <w:rPr>
          <w:rFonts w:asciiTheme="minorEastAsia" w:eastAsiaTheme="minorEastAsia" w:hAnsiTheme="minorEastAsia" w:hint="eastAsia"/>
          <w:b/>
          <w:sz w:val="30"/>
          <w:szCs w:val="30"/>
        </w:rPr>
        <w:t>评定标准</w:t>
      </w:r>
      <w:r w:rsidRPr="00B36E1E">
        <w:rPr>
          <w:rFonts w:asciiTheme="minorEastAsia" w:eastAsiaTheme="minorEastAsia" w:hAnsiTheme="minorEastAsia" w:hint="eastAsia"/>
          <w:b/>
          <w:sz w:val="30"/>
          <w:szCs w:val="30"/>
        </w:rPr>
        <w:t>》</w:t>
      </w:r>
    </w:p>
    <w:p w:rsidR="00B36E1E" w:rsidRPr="00B36E1E" w:rsidRDefault="00C55AE3" w:rsidP="000A6F2B">
      <w:pPr>
        <w:pStyle w:val="a8"/>
        <w:snapToGrid w:val="0"/>
        <w:spacing w:line="360" w:lineRule="auto"/>
        <w:ind w:right="280" w:firstLineChars="166" w:firstLine="500"/>
        <w:jc w:val="right"/>
        <w:rPr>
          <w:rFonts w:asciiTheme="minorEastAsia" w:eastAsiaTheme="minorEastAsia" w:hAnsiTheme="minorEastAsia"/>
          <w:b/>
          <w:sz w:val="30"/>
          <w:szCs w:val="30"/>
        </w:rPr>
      </w:pPr>
      <w:r w:rsidRPr="00B36E1E">
        <w:rPr>
          <w:rFonts w:asciiTheme="minorEastAsia" w:eastAsiaTheme="minorEastAsia" w:hAnsiTheme="minorEastAsia" w:hint="eastAsia"/>
          <w:b/>
          <w:sz w:val="30"/>
          <w:szCs w:val="30"/>
        </w:rPr>
        <w:t>起草工作组</w:t>
      </w:r>
      <w:r w:rsidR="000A6F2B">
        <w:rPr>
          <w:rFonts w:asciiTheme="minorEastAsia" w:eastAsiaTheme="minorEastAsia" w:hAnsiTheme="minorEastAsia" w:hint="eastAsia"/>
          <w:b/>
          <w:sz w:val="30"/>
          <w:szCs w:val="30"/>
        </w:rPr>
        <w:t xml:space="preserve"> </w:t>
      </w:r>
      <w:r w:rsidR="000A6F2B">
        <w:rPr>
          <w:rFonts w:asciiTheme="minorEastAsia" w:eastAsiaTheme="minorEastAsia" w:hAnsiTheme="minorEastAsia"/>
          <w:b/>
          <w:sz w:val="30"/>
          <w:szCs w:val="30"/>
        </w:rPr>
        <w:t xml:space="preserve"> </w:t>
      </w:r>
      <w:r w:rsidR="00B36E1E">
        <w:rPr>
          <w:rFonts w:asciiTheme="minorEastAsia" w:eastAsiaTheme="minorEastAsia" w:hAnsiTheme="minorEastAsia" w:hint="eastAsia"/>
          <w:b/>
          <w:sz w:val="30"/>
          <w:szCs w:val="30"/>
        </w:rPr>
        <w:t>2</w:t>
      </w:r>
      <w:r w:rsidR="00B36E1E">
        <w:rPr>
          <w:rFonts w:asciiTheme="minorEastAsia" w:eastAsiaTheme="minorEastAsia" w:hAnsiTheme="minorEastAsia"/>
          <w:b/>
          <w:sz w:val="30"/>
          <w:szCs w:val="30"/>
        </w:rPr>
        <w:t>018.1</w:t>
      </w:r>
    </w:p>
    <w:p w:rsidR="00F96081" w:rsidRPr="00B36E1E" w:rsidRDefault="00F96081">
      <w:pPr>
        <w:rPr>
          <w:rFonts w:asciiTheme="minorEastAsia" w:hAnsiTheme="minorEastAsia"/>
          <w:sz w:val="28"/>
          <w:szCs w:val="28"/>
        </w:rPr>
      </w:pPr>
    </w:p>
    <w:sectPr w:rsidR="00F96081" w:rsidRPr="00B36E1E" w:rsidSect="001B29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447" w:rsidRDefault="008A6447" w:rsidP="005A326A">
      <w:r>
        <w:separator/>
      </w:r>
    </w:p>
  </w:endnote>
  <w:endnote w:type="continuationSeparator" w:id="0">
    <w:p w:rsidR="008A6447" w:rsidRDefault="008A6447" w:rsidP="005A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447" w:rsidRDefault="008A6447" w:rsidP="005A326A">
      <w:r>
        <w:separator/>
      </w:r>
    </w:p>
  </w:footnote>
  <w:footnote w:type="continuationSeparator" w:id="0">
    <w:p w:rsidR="008A6447" w:rsidRDefault="008A6447" w:rsidP="005A3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67E83"/>
    <w:multiLevelType w:val="hybridMultilevel"/>
    <w:tmpl w:val="CFFE012E"/>
    <w:lvl w:ilvl="0" w:tplc="80941D06">
      <w:start w:val="1"/>
      <w:numFmt w:val="japaneseCounting"/>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3A61"/>
    <w:rsid w:val="000A6F2B"/>
    <w:rsid w:val="001B296D"/>
    <w:rsid w:val="002B29B7"/>
    <w:rsid w:val="003B0200"/>
    <w:rsid w:val="005A3041"/>
    <w:rsid w:val="005A326A"/>
    <w:rsid w:val="006E6EA6"/>
    <w:rsid w:val="00853A61"/>
    <w:rsid w:val="00892983"/>
    <w:rsid w:val="008A6447"/>
    <w:rsid w:val="00983901"/>
    <w:rsid w:val="00AC43F8"/>
    <w:rsid w:val="00B36E1E"/>
    <w:rsid w:val="00B554B4"/>
    <w:rsid w:val="00BE74E8"/>
    <w:rsid w:val="00C55AE3"/>
    <w:rsid w:val="00C67CEE"/>
    <w:rsid w:val="00C72FEC"/>
    <w:rsid w:val="00E31AF8"/>
    <w:rsid w:val="00EA1A44"/>
    <w:rsid w:val="00EB76AB"/>
    <w:rsid w:val="00EC4DBA"/>
    <w:rsid w:val="00F9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A61"/>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853A61"/>
    <w:pPr>
      <w:ind w:firstLineChars="200" w:firstLine="420"/>
    </w:pPr>
  </w:style>
  <w:style w:type="paragraph" w:styleId="a5">
    <w:name w:val="Balloon Text"/>
    <w:basedOn w:val="a"/>
    <w:link w:val="Char"/>
    <w:uiPriority w:val="99"/>
    <w:semiHidden/>
    <w:unhideWhenUsed/>
    <w:rsid w:val="00F96081"/>
    <w:rPr>
      <w:sz w:val="18"/>
      <w:szCs w:val="18"/>
    </w:rPr>
  </w:style>
  <w:style w:type="character" w:customStyle="1" w:styleId="Char">
    <w:name w:val="批注框文本 Char"/>
    <w:basedOn w:val="a0"/>
    <w:link w:val="a5"/>
    <w:uiPriority w:val="99"/>
    <w:semiHidden/>
    <w:rsid w:val="00F96081"/>
    <w:rPr>
      <w:sz w:val="18"/>
      <w:szCs w:val="18"/>
    </w:rPr>
  </w:style>
  <w:style w:type="paragraph" w:styleId="a6">
    <w:name w:val="header"/>
    <w:basedOn w:val="a"/>
    <w:link w:val="Char0"/>
    <w:uiPriority w:val="99"/>
    <w:unhideWhenUsed/>
    <w:rsid w:val="005A32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A326A"/>
    <w:rPr>
      <w:sz w:val="18"/>
      <w:szCs w:val="18"/>
    </w:rPr>
  </w:style>
  <w:style w:type="paragraph" w:styleId="a7">
    <w:name w:val="footer"/>
    <w:basedOn w:val="a"/>
    <w:link w:val="Char1"/>
    <w:uiPriority w:val="99"/>
    <w:unhideWhenUsed/>
    <w:rsid w:val="005A326A"/>
    <w:pPr>
      <w:tabs>
        <w:tab w:val="center" w:pos="4153"/>
        <w:tab w:val="right" w:pos="8306"/>
      </w:tabs>
      <w:snapToGrid w:val="0"/>
      <w:jc w:val="left"/>
    </w:pPr>
    <w:rPr>
      <w:sz w:val="18"/>
      <w:szCs w:val="18"/>
    </w:rPr>
  </w:style>
  <w:style w:type="character" w:customStyle="1" w:styleId="Char1">
    <w:name w:val="页脚 Char"/>
    <w:basedOn w:val="a0"/>
    <w:link w:val="a7"/>
    <w:uiPriority w:val="99"/>
    <w:rsid w:val="005A326A"/>
    <w:rPr>
      <w:sz w:val="18"/>
      <w:szCs w:val="18"/>
    </w:rPr>
  </w:style>
  <w:style w:type="paragraph" w:styleId="HTML">
    <w:name w:val="HTML Preformatted"/>
    <w:basedOn w:val="a"/>
    <w:link w:val="HTMLChar"/>
    <w:rsid w:val="00C55A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C55AE3"/>
    <w:rPr>
      <w:rFonts w:ascii="宋体" w:eastAsia="宋体" w:hAnsi="宋体" w:cs="宋体"/>
      <w:kern w:val="0"/>
      <w:sz w:val="24"/>
      <w:szCs w:val="24"/>
    </w:rPr>
  </w:style>
  <w:style w:type="paragraph" w:customStyle="1" w:styleId="a8">
    <w:name w:val="段"/>
    <w:link w:val="Char2"/>
    <w:rsid w:val="00C55AE3"/>
    <w:pPr>
      <w:autoSpaceDE w:val="0"/>
      <w:autoSpaceDN w:val="0"/>
      <w:ind w:firstLineChars="200" w:firstLine="200"/>
      <w:jc w:val="both"/>
    </w:pPr>
    <w:rPr>
      <w:rFonts w:ascii="宋体" w:eastAsia="宋体" w:hAnsi="Times New Roman" w:cs="Times New Roman"/>
      <w:noProof/>
      <w:kern w:val="0"/>
      <w:szCs w:val="20"/>
    </w:rPr>
  </w:style>
  <w:style w:type="character" w:customStyle="1" w:styleId="Char2">
    <w:name w:val="段 Char"/>
    <w:basedOn w:val="a0"/>
    <w:link w:val="a8"/>
    <w:locked/>
    <w:rsid w:val="00C55AE3"/>
    <w:rPr>
      <w:rFonts w:ascii="宋体" w:eastAsia="宋体" w:hAnsi="Times New Roman" w:cs="Times New Roman"/>
      <w:noProof/>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0716">
      <w:bodyDiv w:val="1"/>
      <w:marLeft w:val="0"/>
      <w:marRight w:val="0"/>
      <w:marTop w:val="0"/>
      <w:marBottom w:val="0"/>
      <w:divBdr>
        <w:top w:val="none" w:sz="0" w:space="0" w:color="auto"/>
        <w:left w:val="none" w:sz="0" w:space="0" w:color="auto"/>
        <w:bottom w:val="none" w:sz="0" w:space="0" w:color="auto"/>
        <w:right w:val="none" w:sz="0" w:space="0" w:color="auto"/>
      </w:divBdr>
    </w:div>
    <w:div w:id="142821561">
      <w:bodyDiv w:val="1"/>
      <w:marLeft w:val="0"/>
      <w:marRight w:val="0"/>
      <w:marTop w:val="0"/>
      <w:marBottom w:val="0"/>
      <w:divBdr>
        <w:top w:val="none" w:sz="0" w:space="0" w:color="auto"/>
        <w:left w:val="none" w:sz="0" w:space="0" w:color="auto"/>
        <w:bottom w:val="none" w:sz="0" w:space="0" w:color="auto"/>
        <w:right w:val="none" w:sz="0" w:space="0" w:color="auto"/>
      </w:divBdr>
    </w:div>
    <w:div w:id="262765197">
      <w:bodyDiv w:val="1"/>
      <w:marLeft w:val="0"/>
      <w:marRight w:val="0"/>
      <w:marTop w:val="0"/>
      <w:marBottom w:val="0"/>
      <w:divBdr>
        <w:top w:val="none" w:sz="0" w:space="0" w:color="auto"/>
        <w:left w:val="none" w:sz="0" w:space="0" w:color="auto"/>
        <w:bottom w:val="none" w:sz="0" w:space="0" w:color="auto"/>
        <w:right w:val="none" w:sz="0" w:space="0" w:color="auto"/>
      </w:divBdr>
    </w:div>
    <w:div w:id="325280306">
      <w:bodyDiv w:val="1"/>
      <w:marLeft w:val="0"/>
      <w:marRight w:val="0"/>
      <w:marTop w:val="0"/>
      <w:marBottom w:val="0"/>
      <w:divBdr>
        <w:top w:val="none" w:sz="0" w:space="0" w:color="auto"/>
        <w:left w:val="none" w:sz="0" w:space="0" w:color="auto"/>
        <w:bottom w:val="none" w:sz="0" w:space="0" w:color="auto"/>
        <w:right w:val="none" w:sz="0" w:space="0" w:color="auto"/>
      </w:divBdr>
    </w:div>
    <w:div w:id="419108591">
      <w:bodyDiv w:val="1"/>
      <w:marLeft w:val="0"/>
      <w:marRight w:val="0"/>
      <w:marTop w:val="0"/>
      <w:marBottom w:val="0"/>
      <w:divBdr>
        <w:top w:val="none" w:sz="0" w:space="0" w:color="auto"/>
        <w:left w:val="none" w:sz="0" w:space="0" w:color="auto"/>
        <w:bottom w:val="none" w:sz="0" w:space="0" w:color="auto"/>
        <w:right w:val="none" w:sz="0" w:space="0" w:color="auto"/>
      </w:divBdr>
    </w:div>
    <w:div w:id="513766594">
      <w:bodyDiv w:val="1"/>
      <w:marLeft w:val="0"/>
      <w:marRight w:val="0"/>
      <w:marTop w:val="0"/>
      <w:marBottom w:val="0"/>
      <w:divBdr>
        <w:top w:val="none" w:sz="0" w:space="0" w:color="auto"/>
        <w:left w:val="none" w:sz="0" w:space="0" w:color="auto"/>
        <w:bottom w:val="none" w:sz="0" w:space="0" w:color="auto"/>
        <w:right w:val="none" w:sz="0" w:space="0" w:color="auto"/>
      </w:divBdr>
    </w:div>
    <w:div w:id="577398845">
      <w:bodyDiv w:val="1"/>
      <w:marLeft w:val="0"/>
      <w:marRight w:val="0"/>
      <w:marTop w:val="0"/>
      <w:marBottom w:val="0"/>
      <w:divBdr>
        <w:top w:val="none" w:sz="0" w:space="0" w:color="auto"/>
        <w:left w:val="none" w:sz="0" w:space="0" w:color="auto"/>
        <w:bottom w:val="none" w:sz="0" w:space="0" w:color="auto"/>
        <w:right w:val="none" w:sz="0" w:space="0" w:color="auto"/>
      </w:divBdr>
    </w:div>
    <w:div w:id="582102534">
      <w:bodyDiv w:val="1"/>
      <w:marLeft w:val="0"/>
      <w:marRight w:val="0"/>
      <w:marTop w:val="0"/>
      <w:marBottom w:val="0"/>
      <w:divBdr>
        <w:top w:val="none" w:sz="0" w:space="0" w:color="auto"/>
        <w:left w:val="none" w:sz="0" w:space="0" w:color="auto"/>
        <w:bottom w:val="none" w:sz="0" w:space="0" w:color="auto"/>
        <w:right w:val="none" w:sz="0" w:space="0" w:color="auto"/>
      </w:divBdr>
    </w:div>
    <w:div w:id="642586008">
      <w:bodyDiv w:val="1"/>
      <w:marLeft w:val="0"/>
      <w:marRight w:val="0"/>
      <w:marTop w:val="0"/>
      <w:marBottom w:val="0"/>
      <w:divBdr>
        <w:top w:val="none" w:sz="0" w:space="0" w:color="auto"/>
        <w:left w:val="none" w:sz="0" w:space="0" w:color="auto"/>
        <w:bottom w:val="none" w:sz="0" w:space="0" w:color="auto"/>
        <w:right w:val="none" w:sz="0" w:space="0" w:color="auto"/>
      </w:divBdr>
    </w:div>
    <w:div w:id="656303236">
      <w:bodyDiv w:val="1"/>
      <w:marLeft w:val="0"/>
      <w:marRight w:val="0"/>
      <w:marTop w:val="0"/>
      <w:marBottom w:val="0"/>
      <w:divBdr>
        <w:top w:val="none" w:sz="0" w:space="0" w:color="auto"/>
        <w:left w:val="none" w:sz="0" w:space="0" w:color="auto"/>
        <w:bottom w:val="none" w:sz="0" w:space="0" w:color="auto"/>
        <w:right w:val="none" w:sz="0" w:space="0" w:color="auto"/>
      </w:divBdr>
    </w:div>
    <w:div w:id="709451179">
      <w:bodyDiv w:val="1"/>
      <w:marLeft w:val="0"/>
      <w:marRight w:val="0"/>
      <w:marTop w:val="0"/>
      <w:marBottom w:val="0"/>
      <w:divBdr>
        <w:top w:val="none" w:sz="0" w:space="0" w:color="auto"/>
        <w:left w:val="none" w:sz="0" w:space="0" w:color="auto"/>
        <w:bottom w:val="none" w:sz="0" w:space="0" w:color="auto"/>
        <w:right w:val="none" w:sz="0" w:space="0" w:color="auto"/>
      </w:divBdr>
    </w:div>
    <w:div w:id="735397989">
      <w:bodyDiv w:val="1"/>
      <w:marLeft w:val="0"/>
      <w:marRight w:val="0"/>
      <w:marTop w:val="0"/>
      <w:marBottom w:val="0"/>
      <w:divBdr>
        <w:top w:val="none" w:sz="0" w:space="0" w:color="auto"/>
        <w:left w:val="none" w:sz="0" w:space="0" w:color="auto"/>
        <w:bottom w:val="none" w:sz="0" w:space="0" w:color="auto"/>
        <w:right w:val="none" w:sz="0" w:space="0" w:color="auto"/>
      </w:divBdr>
    </w:div>
    <w:div w:id="753087226">
      <w:bodyDiv w:val="1"/>
      <w:marLeft w:val="0"/>
      <w:marRight w:val="0"/>
      <w:marTop w:val="0"/>
      <w:marBottom w:val="0"/>
      <w:divBdr>
        <w:top w:val="none" w:sz="0" w:space="0" w:color="auto"/>
        <w:left w:val="none" w:sz="0" w:space="0" w:color="auto"/>
        <w:bottom w:val="none" w:sz="0" w:space="0" w:color="auto"/>
        <w:right w:val="none" w:sz="0" w:space="0" w:color="auto"/>
      </w:divBdr>
    </w:div>
    <w:div w:id="863132725">
      <w:bodyDiv w:val="1"/>
      <w:marLeft w:val="0"/>
      <w:marRight w:val="0"/>
      <w:marTop w:val="0"/>
      <w:marBottom w:val="0"/>
      <w:divBdr>
        <w:top w:val="none" w:sz="0" w:space="0" w:color="auto"/>
        <w:left w:val="none" w:sz="0" w:space="0" w:color="auto"/>
        <w:bottom w:val="none" w:sz="0" w:space="0" w:color="auto"/>
        <w:right w:val="none" w:sz="0" w:space="0" w:color="auto"/>
      </w:divBdr>
    </w:div>
    <w:div w:id="1189874531">
      <w:bodyDiv w:val="1"/>
      <w:marLeft w:val="0"/>
      <w:marRight w:val="0"/>
      <w:marTop w:val="0"/>
      <w:marBottom w:val="0"/>
      <w:divBdr>
        <w:top w:val="none" w:sz="0" w:space="0" w:color="auto"/>
        <w:left w:val="none" w:sz="0" w:space="0" w:color="auto"/>
        <w:bottom w:val="none" w:sz="0" w:space="0" w:color="auto"/>
        <w:right w:val="none" w:sz="0" w:space="0" w:color="auto"/>
      </w:divBdr>
    </w:div>
    <w:div w:id="1314260255">
      <w:bodyDiv w:val="1"/>
      <w:marLeft w:val="0"/>
      <w:marRight w:val="0"/>
      <w:marTop w:val="0"/>
      <w:marBottom w:val="0"/>
      <w:divBdr>
        <w:top w:val="none" w:sz="0" w:space="0" w:color="auto"/>
        <w:left w:val="none" w:sz="0" w:space="0" w:color="auto"/>
        <w:bottom w:val="none" w:sz="0" w:space="0" w:color="auto"/>
        <w:right w:val="none" w:sz="0" w:space="0" w:color="auto"/>
      </w:divBdr>
    </w:div>
    <w:div w:id="1408914422">
      <w:bodyDiv w:val="1"/>
      <w:marLeft w:val="0"/>
      <w:marRight w:val="0"/>
      <w:marTop w:val="0"/>
      <w:marBottom w:val="0"/>
      <w:divBdr>
        <w:top w:val="none" w:sz="0" w:space="0" w:color="auto"/>
        <w:left w:val="none" w:sz="0" w:space="0" w:color="auto"/>
        <w:bottom w:val="none" w:sz="0" w:space="0" w:color="auto"/>
        <w:right w:val="none" w:sz="0" w:space="0" w:color="auto"/>
      </w:divBdr>
    </w:div>
    <w:div w:id="1433668693">
      <w:bodyDiv w:val="1"/>
      <w:marLeft w:val="0"/>
      <w:marRight w:val="0"/>
      <w:marTop w:val="0"/>
      <w:marBottom w:val="0"/>
      <w:divBdr>
        <w:top w:val="none" w:sz="0" w:space="0" w:color="auto"/>
        <w:left w:val="none" w:sz="0" w:space="0" w:color="auto"/>
        <w:bottom w:val="none" w:sz="0" w:space="0" w:color="auto"/>
        <w:right w:val="none" w:sz="0" w:space="0" w:color="auto"/>
      </w:divBdr>
    </w:div>
    <w:div w:id="1470779002">
      <w:bodyDiv w:val="1"/>
      <w:marLeft w:val="0"/>
      <w:marRight w:val="0"/>
      <w:marTop w:val="0"/>
      <w:marBottom w:val="0"/>
      <w:divBdr>
        <w:top w:val="none" w:sz="0" w:space="0" w:color="auto"/>
        <w:left w:val="none" w:sz="0" w:space="0" w:color="auto"/>
        <w:bottom w:val="none" w:sz="0" w:space="0" w:color="auto"/>
        <w:right w:val="none" w:sz="0" w:space="0" w:color="auto"/>
      </w:divBdr>
    </w:div>
    <w:div w:id="1485271235">
      <w:bodyDiv w:val="1"/>
      <w:marLeft w:val="0"/>
      <w:marRight w:val="0"/>
      <w:marTop w:val="0"/>
      <w:marBottom w:val="0"/>
      <w:divBdr>
        <w:top w:val="none" w:sz="0" w:space="0" w:color="auto"/>
        <w:left w:val="none" w:sz="0" w:space="0" w:color="auto"/>
        <w:bottom w:val="none" w:sz="0" w:space="0" w:color="auto"/>
        <w:right w:val="none" w:sz="0" w:space="0" w:color="auto"/>
      </w:divBdr>
    </w:div>
    <w:div w:id="1535070547">
      <w:bodyDiv w:val="1"/>
      <w:marLeft w:val="0"/>
      <w:marRight w:val="0"/>
      <w:marTop w:val="0"/>
      <w:marBottom w:val="0"/>
      <w:divBdr>
        <w:top w:val="none" w:sz="0" w:space="0" w:color="auto"/>
        <w:left w:val="none" w:sz="0" w:space="0" w:color="auto"/>
        <w:bottom w:val="none" w:sz="0" w:space="0" w:color="auto"/>
        <w:right w:val="none" w:sz="0" w:space="0" w:color="auto"/>
      </w:divBdr>
    </w:div>
    <w:div w:id="1761441864">
      <w:bodyDiv w:val="1"/>
      <w:marLeft w:val="0"/>
      <w:marRight w:val="0"/>
      <w:marTop w:val="0"/>
      <w:marBottom w:val="0"/>
      <w:divBdr>
        <w:top w:val="none" w:sz="0" w:space="0" w:color="auto"/>
        <w:left w:val="none" w:sz="0" w:space="0" w:color="auto"/>
        <w:bottom w:val="none" w:sz="0" w:space="0" w:color="auto"/>
        <w:right w:val="none" w:sz="0" w:space="0" w:color="auto"/>
      </w:divBdr>
    </w:div>
    <w:div w:id="1946570276">
      <w:bodyDiv w:val="1"/>
      <w:marLeft w:val="0"/>
      <w:marRight w:val="0"/>
      <w:marTop w:val="0"/>
      <w:marBottom w:val="0"/>
      <w:divBdr>
        <w:top w:val="none" w:sz="0" w:space="0" w:color="auto"/>
        <w:left w:val="none" w:sz="0" w:space="0" w:color="auto"/>
        <w:bottom w:val="none" w:sz="0" w:space="0" w:color="auto"/>
        <w:right w:val="none" w:sz="0" w:space="0" w:color="auto"/>
      </w:divBdr>
    </w:div>
    <w:div w:id="194977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380</Words>
  <Characters>2168</Characters>
  <Application>Microsoft Office Word</Application>
  <DocSecurity>0</DocSecurity>
  <Lines>18</Lines>
  <Paragraphs>5</Paragraphs>
  <ScaleCrop>false</ScaleCrop>
  <Company>Microsoft</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微软用户-周学礼</cp:lastModifiedBy>
  <cp:revision>10</cp:revision>
  <cp:lastPrinted>2018-04-17T01:20:00Z</cp:lastPrinted>
  <dcterms:created xsi:type="dcterms:W3CDTF">2018-04-17T01:05:00Z</dcterms:created>
  <dcterms:modified xsi:type="dcterms:W3CDTF">2018-05-15T02:29:00Z</dcterms:modified>
</cp:coreProperties>
</file>