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C03" w:rsidRDefault="00992C03" w:rsidP="00992C03">
      <w:pPr>
        <w:pStyle w:val="afffffc"/>
        <w:framePr w:wrap="around"/>
      </w:pPr>
      <w:r w:rsidRPr="00992C03">
        <w:rPr>
          <w:rFonts w:ascii="Times New Roman"/>
        </w:rPr>
        <w:t>ICS</w:t>
      </w:r>
      <w:r>
        <w:rPr>
          <w:rFonts w:ascii="MS Mincho" w:eastAsia="MS Mincho" w:hAnsi="MS Mincho" w:cs="MS Mincho" w:hint="eastAsia"/>
        </w:rPr>
        <w:t> </w:t>
      </w:r>
      <w:bookmarkStart w:id="0" w:name="ICS"/>
      <w:r w:rsidR="005E7BC1">
        <w:fldChar w:fldCharType="begin">
          <w:ffData>
            <w:name w:val="ICS"/>
            <w:enabled/>
            <w:calcOnExit w:val="0"/>
            <w:helpText w:type="autoText" w:val="请输入正确的ICS号："/>
            <w:textInput>
              <w:default w:val="点击此处添加ICS号"/>
            </w:textInput>
          </w:ffData>
        </w:fldChar>
      </w:r>
      <w:r>
        <w:instrText xml:space="preserve"> FORMTEXT </w:instrText>
      </w:r>
      <w:r w:rsidR="005E7BC1">
        <w:fldChar w:fldCharType="separate"/>
      </w:r>
      <w:r>
        <w:rPr>
          <w:rFonts w:hint="eastAsia"/>
          <w:noProof/>
        </w:rPr>
        <w:t>点击此处添加ICS号</w:t>
      </w:r>
      <w:r w:rsidR="005E7BC1">
        <w:fldChar w:fldCharType="end"/>
      </w:r>
      <w:bookmarkStart w:id="1" w:name="_GoBack"/>
      <w:bookmarkEnd w:id="0"/>
      <w:bookmarkEnd w:id="1"/>
    </w:p>
    <w:bookmarkStart w:id="2" w:name="WXFLH"/>
    <w:p w:rsidR="00992C03" w:rsidRDefault="005E7BC1" w:rsidP="00992C03">
      <w:pPr>
        <w:pStyle w:val="afffffc"/>
        <w:framePr w:wrap="around"/>
      </w:pPr>
      <w:r>
        <w:fldChar w:fldCharType="begin">
          <w:ffData>
            <w:name w:val="WXFLH"/>
            <w:enabled/>
            <w:calcOnExit w:val="0"/>
            <w:helpText w:type="autoText" w:val="请输入中国标准文献分类号："/>
            <w:textInput>
              <w:default w:val="点击此处添加中国标准文献分类号"/>
            </w:textInput>
          </w:ffData>
        </w:fldChar>
      </w:r>
      <w:r w:rsidR="00992C03">
        <w:instrText xml:space="preserve"> FORMTEXT </w:instrText>
      </w:r>
      <w:r>
        <w:fldChar w:fldCharType="separate"/>
      </w:r>
      <w:r w:rsidR="00992C03">
        <w:rPr>
          <w:rFonts w:hint="eastAsia"/>
          <w:noProof/>
        </w:rPr>
        <w:t>点击此处添加中国标准文献分类号</w:t>
      </w:r>
      <w:r>
        <w:fldChar w:fldCharType="end"/>
      </w:r>
      <w:bookmarkEnd w:id="2"/>
    </w:p>
    <w:tbl>
      <w:tblPr>
        <w:tblStyle w:val="afffff8"/>
        <w:tblW w:w="0" w:type="auto"/>
        <w:tblLook w:val="04A0"/>
      </w:tblPr>
      <w:tblGrid>
        <w:gridCol w:w="9854"/>
      </w:tblGrid>
      <w:tr w:rsidR="00992C03" w:rsidTr="00992C03">
        <w:tc>
          <w:tcPr>
            <w:tcW w:w="9854" w:type="dxa"/>
            <w:tcBorders>
              <w:top w:val="nil"/>
              <w:left w:val="nil"/>
              <w:bottom w:val="nil"/>
              <w:right w:val="nil"/>
            </w:tcBorders>
            <w:shd w:val="clear" w:color="auto" w:fill="auto"/>
          </w:tcPr>
          <w:p w:rsidR="00992C03" w:rsidRDefault="005E7BC1" w:rsidP="00992C03">
            <w:pPr>
              <w:pStyle w:val="afffffc"/>
              <w:framePr w:wrap="around"/>
            </w:pPr>
            <w:r>
              <w:rPr>
                <w:noProof/>
              </w:rPr>
              <w:pict>
                <v:rect id="BAH" o:spid="_x0000_s1031" style="position:absolute;margin-left:-5.25pt;margin-top:0;width:68.25pt;height:15.6pt;z-index:-251653120" stroked="f"/>
              </w:pict>
            </w:r>
            <w:r>
              <w:fldChar w:fldCharType="begin">
                <w:ffData>
                  <w:name w:val="BAH"/>
                  <w:enabled/>
                  <w:calcOnExit w:val="0"/>
                  <w:textInput/>
                </w:ffData>
              </w:fldChar>
            </w:r>
            <w:bookmarkStart w:id="3" w:name="BAH"/>
            <w:r w:rsidR="00992C03">
              <w:instrText xml:space="preserve"> FORMTEXT </w:instrText>
            </w:r>
            <w:r>
              <w:fldChar w:fldCharType="separate"/>
            </w:r>
            <w:r w:rsidR="00992C03">
              <w:rPr>
                <w:noProof/>
              </w:rPr>
              <w:t> </w:t>
            </w:r>
            <w:r w:rsidR="00992C03">
              <w:rPr>
                <w:noProof/>
              </w:rPr>
              <w:t> </w:t>
            </w:r>
            <w:r w:rsidR="00992C03">
              <w:rPr>
                <w:noProof/>
              </w:rPr>
              <w:t> </w:t>
            </w:r>
            <w:r w:rsidR="00992C03">
              <w:rPr>
                <w:noProof/>
              </w:rPr>
              <w:t> </w:t>
            </w:r>
            <w:r w:rsidR="00992C03">
              <w:rPr>
                <w:noProof/>
              </w:rPr>
              <w:t> </w:t>
            </w:r>
            <w:r>
              <w:fldChar w:fldCharType="end"/>
            </w:r>
            <w:bookmarkEnd w:id="3"/>
          </w:p>
        </w:tc>
      </w:tr>
    </w:tbl>
    <w:p w:rsidR="00992C03" w:rsidRDefault="00992C03" w:rsidP="00992C03">
      <w:pPr>
        <w:pStyle w:val="affff9"/>
        <w:framePr w:wrap="around"/>
      </w:pPr>
      <w:r>
        <w:t>DB</w:t>
      </w:r>
      <w:bookmarkStart w:id="4" w:name="c3"/>
      <w:r w:rsidR="005E7BC1">
        <w:fldChar w:fldCharType="begin">
          <w:ffData>
            <w:name w:val="c3"/>
            <w:enabled/>
            <w:calcOnExit w:val="0"/>
            <w:textInput>
              <w:default w:val="36"/>
              <w:maxLength w:val="2"/>
            </w:textInput>
          </w:ffData>
        </w:fldChar>
      </w:r>
      <w:r w:rsidR="00823986">
        <w:instrText xml:space="preserve"> FORMTEXT </w:instrText>
      </w:r>
      <w:r w:rsidR="005E7BC1">
        <w:fldChar w:fldCharType="separate"/>
      </w:r>
      <w:r w:rsidR="00823986">
        <w:rPr>
          <w:noProof/>
        </w:rPr>
        <w:t>36</w:t>
      </w:r>
      <w:r w:rsidR="005E7BC1">
        <w:fldChar w:fldCharType="end"/>
      </w:r>
      <w:bookmarkEnd w:id="4"/>
    </w:p>
    <w:bookmarkStart w:id="5" w:name="c4"/>
    <w:p w:rsidR="00992C03" w:rsidRDefault="005E7BC1" w:rsidP="00992C03">
      <w:pPr>
        <w:pStyle w:val="affffa"/>
        <w:framePr w:wrap="around"/>
      </w:pPr>
      <w:r>
        <w:fldChar w:fldCharType="begin">
          <w:ffData>
            <w:name w:val="c4"/>
            <w:enabled/>
            <w:calcOnExit w:val="0"/>
            <w:textInput>
              <w:default w:val="江西省"/>
            </w:textInput>
          </w:ffData>
        </w:fldChar>
      </w:r>
      <w:r w:rsidR="00992C03">
        <w:instrText xml:space="preserve"> FORMTEXT </w:instrText>
      </w:r>
      <w:r>
        <w:fldChar w:fldCharType="separate"/>
      </w:r>
      <w:r w:rsidR="00992C03">
        <w:rPr>
          <w:noProof/>
        </w:rPr>
        <w:t>江西省</w:t>
      </w:r>
      <w:r>
        <w:fldChar w:fldCharType="end"/>
      </w:r>
      <w:bookmarkEnd w:id="5"/>
      <w:r w:rsidR="00992C03">
        <w:rPr>
          <w:rFonts w:hint="eastAsia"/>
        </w:rPr>
        <w:t>地方标准</w:t>
      </w:r>
    </w:p>
    <w:p w:rsidR="00992C03" w:rsidRDefault="00992C03" w:rsidP="00992C03">
      <w:pPr>
        <w:pStyle w:val="2"/>
        <w:framePr w:wrap="around"/>
        <w:rPr>
          <w:rFonts w:hAnsi="黑体"/>
        </w:rPr>
      </w:pPr>
      <w:r w:rsidRPr="00992C03">
        <w:rPr>
          <w:rFonts w:ascii="Times New Roman"/>
        </w:rPr>
        <w:t xml:space="preserve">DB </w:t>
      </w:r>
      <w:bookmarkStart w:id="6" w:name="StdNo0"/>
      <w:r w:rsidR="005E7BC1">
        <w:rPr>
          <w:rFonts w:hAnsi="黑体"/>
        </w:rPr>
        <w:fldChar w:fldCharType="begin">
          <w:ffData>
            <w:name w:val="StdNo0"/>
            <w:enabled/>
            <w:calcOnExit w:val="0"/>
            <w:textInput>
              <w:default w:val="36"/>
              <w:maxLength w:val="2"/>
            </w:textInput>
          </w:ffData>
        </w:fldChar>
      </w:r>
      <w:r w:rsidR="00823986">
        <w:rPr>
          <w:rFonts w:hAnsi="黑体"/>
        </w:rPr>
        <w:instrText xml:space="preserve"> FORMTEXT </w:instrText>
      </w:r>
      <w:r w:rsidR="005E7BC1">
        <w:rPr>
          <w:rFonts w:hAnsi="黑体"/>
        </w:rPr>
      </w:r>
      <w:r w:rsidR="005E7BC1">
        <w:rPr>
          <w:rFonts w:hAnsi="黑体"/>
        </w:rPr>
        <w:fldChar w:fldCharType="separate"/>
      </w:r>
      <w:r w:rsidR="00823986">
        <w:rPr>
          <w:rFonts w:hAnsi="黑体"/>
          <w:noProof/>
        </w:rPr>
        <w:t>36</w:t>
      </w:r>
      <w:r w:rsidR="005E7BC1">
        <w:rPr>
          <w:rFonts w:hAnsi="黑体"/>
        </w:rPr>
        <w:fldChar w:fldCharType="end"/>
      </w:r>
      <w:bookmarkEnd w:id="6"/>
      <w:r>
        <w:rPr>
          <w:rFonts w:hAnsi="黑体"/>
        </w:rPr>
        <w:t xml:space="preserve">/ </w:t>
      </w:r>
      <w:bookmarkStart w:id="7" w:name="StdNo1"/>
      <w:r w:rsidR="005E7BC1">
        <w:rPr>
          <w:rFonts w:hAnsi="黑体"/>
        </w:rPr>
        <w:fldChar w:fldCharType="begin">
          <w:ffData>
            <w:name w:val="StdNo1"/>
            <w:enabled/>
            <w:calcOnExit w:val="0"/>
            <w:textInput>
              <w:default w:val="XXXXX"/>
            </w:textInput>
          </w:ffData>
        </w:fldChar>
      </w:r>
      <w:r>
        <w:rPr>
          <w:rFonts w:hAnsi="黑体"/>
        </w:rPr>
        <w:instrText xml:space="preserve"> FORMTEXT </w:instrText>
      </w:r>
      <w:r w:rsidR="005E7BC1">
        <w:rPr>
          <w:rFonts w:hAnsi="黑体"/>
        </w:rPr>
      </w:r>
      <w:r w:rsidR="005E7BC1">
        <w:rPr>
          <w:rFonts w:hAnsi="黑体"/>
        </w:rPr>
        <w:fldChar w:fldCharType="separate"/>
      </w:r>
      <w:r>
        <w:rPr>
          <w:rFonts w:hAnsi="黑体"/>
          <w:noProof/>
        </w:rPr>
        <w:t>XXXXX</w:t>
      </w:r>
      <w:r w:rsidR="005E7BC1">
        <w:rPr>
          <w:rFonts w:hAnsi="黑体"/>
        </w:rPr>
        <w:fldChar w:fldCharType="end"/>
      </w:r>
      <w:bookmarkEnd w:id="7"/>
      <w:r>
        <w:rPr>
          <w:rFonts w:hAnsi="黑体"/>
        </w:rPr>
        <w:t>—</w:t>
      </w:r>
      <w:bookmarkStart w:id="8" w:name="StdNo2"/>
      <w:r w:rsidR="005E7BC1">
        <w:rPr>
          <w:rFonts w:hAnsi="黑体"/>
        </w:rPr>
        <w:fldChar w:fldCharType="begin">
          <w:ffData>
            <w:name w:val="StdNo2"/>
            <w:enabled/>
            <w:calcOnExit w:val="0"/>
            <w:textInput>
              <w:default w:val="XXXX"/>
              <w:maxLength w:val="4"/>
            </w:textInput>
          </w:ffData>
        </w:fldChar>
      </w:r>
      <w:r>
        <w:rPr>
          <w:rFonts w:hAnsi="黑体"/>
        </w:rPr>
        <w:instrText xml:space="preserve"> FORMTEXT </w:instrText>
      </w:r>
      <w:r w:rsidR="005E7BC1">
        <w:rPr>
          <w:rFonts w:hAnsi="黑体"/>
        </w:rPr>
      </w:r>
      <w:r w:rsidR="005E7BC1">
        <w:rPr>
          <w:rFonts w:hAnsi="黑体"/>
        </w:rPr>
        <w:fldChar w:fldCharType="separate"/>
      </w:r>
      <w:r>
        <w:rPr>
          <w:rFonts w:hAnsi="黑体"/>
          <w:noProof/>
        </w:rPr>
        <w:t>XXXX</w:t>
      </w:r>
      <w:r w:rsidR="005E7BC1">
        <w:rPr>
          <w:rFonts w:hAnsi="黑体"/>
        </w:rPr>
        <w:fldChar w:fldCharType="end"/>
      </w:r>
      <w:bookmarkEnd w:id="8"/>
    </w:p>
    <w:tbl>
      <w:tblPr>
        <w:tblStyle w:val="afffff8"/>
        <w:tblW w:w="0" w:type="auto"/>
        <w:tblLook w:val="04A0"/>
      </w:tblPr>
      <w:tblGrid>
        <w:gridCol w:w="9356"/>
      </w:tblGrid>
      <w:tr w:rsidR="00992C03" w:rsidTr="00992C03">
        <w:tc>
          <w:tcPr>
            <w:tcW w:w="9356" w:type="dxa"/>
            <w:tcBorders>
              <w:top w:val="nil"/>
              <w:left w:val="nil"/>
              <w:bottom w:val="nil"/>
              <w:right w:val="nil"/>
            </w:tcBorders>
            <w:shd w:val="clear" w:color="auto" w:fill="auto"/>
          </w:tcPr>
          <w:p w:rsidR="00992C03" w:rsidRDefault="005E7BC1" w:rsidP="00992C03">
            <w:pPr>
              <w:pStyle w:val="afff6"/>
              <w:framePr w:wrap="around"/>
            </w:pPr>
            <w:bookmarkStart w:id="9" w:name="DT"/>
            <w:r>
              <w:rPr>
                <w:noProof/>
              </w:rPr>
              <w:pict>
                <v:rect id="DT" o:spid="_x0000_s1028" style="position:absolute;left:0;text-align:left;margin-left:372.8pt;margin-top:2.7pt;width:90pt;height:18pt;z-index:-251656192" stroked="f"/>
              </w:pict>
            </w:r>
            <w:r>
              <w:fldChar w:fldCharType="begin">
                <w:ffData>
                  <w:name w:val="DT"/>
                  <w:enabled/>
                  <w:calcOnExit w:val="0"/>
                  <w:textInput/>
                </w:ffData>
              </w:fldChar>
            </w:r>
            <w:r w:rsidR="00992C03">
              <w:instrText xml:space="preserve"> FORMTEXT </w:instrText>
            </w:r>
            <w:r>
              <w:fldChar w:fldCharType="separate"/>
            </w:r>
            <w:r w:rsidR="00992C03">
              <w:rPr>
                <w:noProof/>
              </w:rPr>
              <w:t> </w:t>
            </w:r>
            <w:r w:rsidR="00992C03">
              <w:rPr>
                <w:noProof/>
              </w:rPr>
              <w:t> </w:t>
            </w:r>
            <w:r w:rsidR="00992C03">
              <w:rPr>
                <w:noProof/>
              </w:rPr>
              <w:t> </w:t>
            </w:r>
            <w:r w:rsidR="00992C03">
              <w:rPr>
                <w:noProof/>
              </w:rPr>
              <w:t> </w:t>
            </w:r>
            <w:r w:rsidR="00992C03">
              <w:rPr>
                <w:noProof/>
              </w:rPr>
              <w:t> </w:t>
            </w:r>
            <w:r>
              <w:fldChar w:fldCharType="end"/>
            </w:r>
            <w:bookmarkEnd w:id="9"/>
          </w:p>
        </w:tc>
      </w:tr>
    </w:tbl>
    <w:p w:rsidR="00992C03" w:rsidRDefault="00992C03" w:rsidP="00992C03">
      <w:pPr>
        <w:pStyle w:val="2"/>
        <w:framePr w:wrap="around"/>
        <w:rPr>
          <w:rFonts w:hAnsi="黑体"/>
        </w:rPr>
      </w:pPr>
    </w:p>
    <w:p w:rsidR="00992C03" w:rsidRDefault="00992C03" w:rsidP="00992C03">
      <w:pPr>
        <w:pStyle w:val="2"/>
        <w:framePr w:wrap="around"/>
        <w:rPr>
          <w:rFonts w:hAnsi="黑体"/>
        </w:rPr>
      </w:pPr>
    </w:p>
    <w:bookmarkStart w:id="10" w:name="StdName"/>
    <w:p w:rsidR="00992C03" w:rsidRDefault="005E7BC1" w:rsidP="00992C03">
      <w:pPr>
        <w:pStyle w:val="afff7"/>
        <w:framePr w:wrap="around"/>
      </w:pPr>
      <w:r>
        <w:fldChar w:fldCharType="begin">
          <w:ffData>
            <w:name w:val="StdName"/>
            <w:enabled/>
            <w:calcOnExit w:val="0"/>
            <w:textInput>
              <w:default w:val="高速公路环境监测技术规范  第1部分：施工期环境质量监测"/>
            </w:textInput>
          </w:ffData>
        </w:fldChar>
      </w:r>
      <w:r w:rsidR="004F737A">
        <w:instrText xml:space="preserve"> FORMTEXT </w:instrText>
      </w:r>
      <w:r>
        <w:fldChar w:fldCharType="separate"/>
      </w:r>
      <w:r w:rsidR="004F737A">
        <w:rPr>
          <w:rFonts w:hint="eastAsia"/>
          <w:noProof/>
        </w:rPr>
        <w:t>高速公路环境监测技术规范  第1部分：施工期环境质量监测</w:t>
      </w:r>
      <w:r>
        <w:fldChar w:fldCharType="end"/>
      </w:r>
      <w:bookmarkEnd w:id="10"/>
    </w:p>
    <w:bookmarkStart w:id="11" w:name="StdEnglishName"/>
    <w:p w:rsidR="00992C03" w:rsidRDefault="005E7BC1" w:rsidP="00992C03">
      <w:pPr>
        <w:pStyle w:val="afff8"/>
        <w:framePr w:wrap="around"/>
      </w:pPr>
      <w:r>
        <w:fldChar w:fldCharType="begin">
          <w:ffData>
            <w:name w:val="StdEnglishName"/>
            <w:enabled/>
            <w:calcOnExit w:val="0"/>
            <w:textInput>
              <w:default w:val="Technical Specification for Environment Monitoring of Highway  part1 :Environment quality Monitoring of Construction Period  "/>
            </w:textInput>
          </w:ffData>
        </w:fldChar>
      </w:r>
      <w:r w:rsidR="00634868">
        <w:instrText xml:space="preserve"> FORMTEXT </w:instrText>
      </w:r>
      <w:r>
        <w:fldChar w:fldCharType="separate"/>
      </w:r>
      <w:r w:rsidR="00634868">
        <w:rPr>
          <w:noProof/>
        </w:rPr>
        <w:t xml:space="preserve">Technical Specification for Environment Monitoring of Highway  part1 :Environment quality Monitoring of Construction Period  </w:t>
      </w:r>
      <w:r>
        <w:fldChar w:fldCharType="end"/>
      </w:r>
      <w:bookmarkEnd w:id="11"/>
    </w:p>
    <w:bookmarkStart w:id="12" w:name="YZBS"/>
    <w:p w:rsidR="00992C03" w:rsidRPr="00992C03" w:rsidRDefault="005E7BC1" w:rsidP="00992C03">
      <w:pPr>
        <w:pStyle w:val="afff9"/>
        <w:framePr w:wrap="around"/>
      </w:pPr>
      <w:r>
        <w:fldChar w:fldCharType="begin">
          <w:ffData>
            <w:name w:val="YZBS"/>
            <w:enabled/>
            <w:calcOnExit w:val="0"/>
            <w:textInput>
              <w:default w:val="点击此处添加与国际标准一致性程度的标识"/>
            </w:textInput>
          </w:ffData>
        </w:fldChar>
      </w:r>
      <w:r w:rsidR="00992C03">
        <w:instrText xml:space="preserve"> FORMTEXT </w:instrText>
      </w:r>
      <w:r>
        <w:fldChar w:fldCharType="separate"/>
      </w:r>
      <w:r w:rsidR="00992C03">
        <w:rPr>
          <w:rFonts w:hint="eastAsia"/>
          <w:noProof/>
        </w:rPr>
        <w:t>点击此处添加与国际标准一致性程度的标识</w:t>
      </w:r>
      <w:r>
        <w:fldChar w:fldCharType="end"/>
      </w:r>
      <w:bookmarkEnd w:id="12"/>
    </w:p>
    <w:tbl>
      <w:tblPr>
        <w:tblStyle w:val="afffff8"/>
        <w:tblW w:w="0" w:type="auto"/>
        <w:tblLook w:val="04A0"/>
      </w:tblPr>
      <w:tblGrid>
        <w:gridCol w:w="9855"/>
      </w:tblGrid>
      <w:tr w:rsidR="00992C03" w:rsidTr="00992C03">
        <w:tc>
          <w:tcPr>
            <w:tcW w:w="9855" w:type="dxa"/>
            <w:tcBorders>
              <w:top w:val="nil"/>
              <w:left w:val="nil"/>
              <w:bottom w:val="nil"/>
              <w:right w:val="nil"/>
            </w:tcBorders>
            <w:shd w:val="clear" w:color="auto" w:fill="auto"/>
          </w:tcPr>
          <w:p w:rsidR="00992C03" w:rsidRDefault="005E7BC1" w:rsidP="00992C03">
            <w:pPr>
              <w:pStyle w:val="afffa"/>
              <w:framePr w:wrap="around"/>
            </w:pPr>
            <w:r>
              <w:rPr>
                <w:noProof/>
              </w:rPr>
              <w:pict>
                <v:rect id="RQ" o:spid="_x0000_s1030" style="position:absolute;left:0;text-align:left;margin-left:173.3pt;margin-top:45.15pt;width:150pt;height:20pt;z-index:-251654144" stroked="f">
                  <w10:anchorlock/>
                </v:rect>
              </w:pict>
            </w:r>
            <w:r>
              <w:rPr>
                <w:noProof/>
              </w:rPr>
              <w:pict>
                <v:rect id="LB" o:spid="_x0000_s1029" style="position:absolute;left:0;text-align:left;margin-left:193.3pt;margin-top:20.15pt;width:100pt;height:24pt;z-index:-251655168" stroked="f"/>
              </w:pict>
            </w:r>
            <w:r>
              <w:fldChar w:fldCharType="begin">
                <w:ffData>
                  <w:name w:val="LB"/>
                  <w:enabled/>
                  <w:calcOnExit w:val="0"/>
                  <w:ddList>
                    <w:result w:val="6"/>
                    <w:listEntry w:val="文稿版次选择"/>
                    <w:listEntry w:val="（工作组讨论稿）"/>
                    <w:listEntry w:val="（征求意见稿）"/>
                    <w:listEntry w:val="（送审讨论稿）"/>
                    <w:listEntry w:val="（送审稿）"/>
                    <w:listEntry w:val="（报批稿）"/>
                  </w:ddList>
                </w:ffData>
              </w:fldChar>
            </w:r>
            <w:bookmarkStart w:id="13" w:name="LB"/>
            <w:r w:rsidR="00992C03">
              <w:instrText xml:space="preserve"> FORMDROPDOWN </w:instrText>
            </w:r>
            <w:r>
              <w:fldChar w:fldCharType="end"/>
            </w:r>
            <w:bookmarkEnd w:id="13"/>
          </w:p>
        </w:tc>
      </w:tr>
      <w:bookmarkStart w:id="14" w:name="WCRQ"/>
      <w:tr w:rsidR="00992C03" w:rsidTr="00992C03">
        <w:tc>
          <w:tcPr>
            <w:tcW w:w="9855" w:type="dxa"/>
            <w:tcBorders>
              <w:top w:val="nil"/>
              <w:left w:val="nil"/>
              <w:bottom w:val="nil"/>
              <w:right w:val="nil"/>
            </w:tcBorders>
            <w:shd w:val="clear" w:color="auto" w:fill="auto"/>
          </w:tcPr>
          <w:p w:rsidR="00992C03" w:rsidRDefault="005E7BC1" w:rsidP="00992C03">
            <w:pPr>
              <w:pStyle w:val="afffb"/>
              <w:framePr w:wrap="around"/>
            </w:pPr>
            <w:r>
              <w:fldChar w:fldCharType="begin">
                <w:ffData>
                  <w:name w:val="WCRQ"/>
                  <w:enabled/>
                  <w:calcOnExit w:val="0"/>
                  <w:textInput/>
                </w:ffData>
              </w:fldChar>
            </w:r>
            <w:r w:rsidR="00992C03">
              <w:instrText xml:space="preserve"> FORMTEXT </w:instrText>
            </w:r>
            <w:r>
              <w:fldChar w:fldCharType="separate"/>
            </w:r>
            <w:r w:rsidR="00992C03">
              <w:rPr>
                <w:noProof/>
              </w:rPr>
              <w:t> </w:t>
            </w:r>
            <w:r w:rsidR="00992C03">
              <w:rPr>
                <w:noProof/>
              </w:rPr>
              <w:t> </w:t>
            </w:r>
            <w:r w:rsidR="00992C03">
              <w:rPr>
                <w:noProof/>
              </w:rPr>
              <w:t> </w:t>
            </w:r>
            <w:r w:rsidR="00992C03">
              <w:rPr>
                <w:noProof/>
              </w:rPr>
              <w:t> </w:t>
            </w:r>
            <w:r w:rsidR="00992C03">
              <w:rPr>
                <w:noProof/>
              </w:rPr>
              <w:t> </w:t>
            </w:r>
            <w:r>
              <w:fldChar w:fldCharType="end"/>
            </w:r>
            <w:bookmarkEnd w:id="14"/>
          </w:p>
        </w:tc>
      </w:tr>
    </w:tbl>
    <w:bookmarkStart w:id="15" w:name="FY"/>
    <w:p w:rsidR="00992C03" w:rsidRDefault="005E7BC1" w:rsidP="004D3D3E">
      <w:pPr>
        <w:pStyle w:val="affffff5"/>
        <w:framePr w:wrap="around" w:hAnchor="page" w:x="1441" w:y="14071"/>
      </w:pPr>
      <w:r>
        <w:rPr>
          <w:rFonts w:ascii="黑体"/>
        </w:rPr>
        <w:fldChar w:fldCharType="begin">
          <w:ffData>
            <w:name w:val="FY"/>
            <w:enabled/>
            <w:calcOnExit w:val="0"/>
            <w:textInput>
              <w:default w:val="2018"/>
              <w:maxLength w:val="4"/>
            </w:textInput>
          </w:ffData>
        </w:fldChar>
      </w:r>
      <w:r w:rsidR="00823986">
        <w:rPr>
          <w:rFonts w:ascii="黑体"/>
        </w:rPr>
        <w:instrText xml:space="preserve"> FORMTEXT </w:instrText>
      </w:r>
      <w:r>
        <w:rPr>
          <w:rFonts w:ascii="黑体"/>
        </w:rPr>
      </w:r>
      <w:r>
        <w:rPr>
          <w:rFonts w:ascii="黑体"/>
        </w:rPr>
        <w:fldChar w:fldCharType="separate"/>
      </w:r>
      <w:r w:rsidR="00823986">
        <w:rPr>
          <w:rFonts w:ascii="黑体"/>
          <w:noProof/>
        </w:rPr>
        <w:t>2018</w:t>
      </w:r>
      <w:r>
        <w:rPr>
          <w:rFonts w:ascii="黑体"/>
        </w:rPr>
        <w:fldChar w:fldCharType="end"/>
      </w:r>
      <w:bookmarkEnd w:id="15"/>
      <w:r w:rsidR="00992C03" w:rsidRPr="00992C03">
        <w:rPr>
          <w:rFonts w:ascii="黑体"/>
        </w:rPr>
        <w:t>-</w:t>
      </w:r>
      <w:r w:rsidRPr="00992C03">
        <w:rPr>
          <w:rFonts w:ascii="黑体"/>
        </w:rPr>
        <w:fldChar w:fldCharType="begin">
          <w:ffData>
            <w:name w:val="FM"/>
            <w:enabled/>
            <w:calcOnExit w:val="0"/>
            <w:textInput>
              <w:default w:val="XX"/>
              <w:maxLength w:val="2"/>
            </w:textInput>
          </w:ffData>
        </w:fldChar>
      </w:r>
      <w:r w:rsidR="00992C03" w:rsidRPr="00992C03">
        <w:rPr>
          <w:rFonts w:ascii="黑体"/>
        </w:rPr>
        <w:instrText xml:space="preserve"> FORMTEXT </w:instrText>
      </w:r>
      <w:r w:rsidRPr="00992C03">
        <w:rPr>
          <w:rFonts w:ascii="黑体"/>
        </w:rPr>
      </w:r>
      <w:r w:rsidRPr="00992C03">
        <w:rPr>
          <w:rFonts w:ascii="黑体"/>
        </w:rPr>
        <w:fldChar w:fldCharType="separate"/>
      </w:r>
      <w:r w:rsidR="00992C03" w:rsidRPr="00992C03">
        <w:rPr>
          <w:rFonts w:ascii="黑体"/>
          <w:noProof/>
        </w:rPr>
        <w:t>XX</w:t>
      </w:r>
      <w:r w:rsidRPr="00992C03">
        <w:rPr>
          <w:rFonts w:ascii="黑体"/>
        </w:rPr>
        <w:fldChar w:fldCharType="end"/>
      </w:r>
      <w:r w:rsidR="00992C03" w:rsidRPr="00992C03">
        <w:rPr>
          <w:rFonts w:ascii="黑体"/>
        </w:rPr>
        <w:t>-</w:t>
      </w:r>
      <w:bookmarkStart w:id="16" w:name="FD"/>
      <w:r w:rsidRPr="00992C03">
        <w:rPr>
          <w:rFonts w:ascii="黑体"/>
        </w:rPr>
        <w:fldChar w:fldCharType="begin">
          <w:ffData>
            <w:name w:val="FD"/>
            <w:enabled/>
            <w:calcOnExit w:val="0"/>
            <w:textInput>
              <w:default w:val="XX"/>
              <w:maxLength w:val="2"/>
            </w:textInput>
          </w:ffData>
        </w:fldChar>
      </w:r>
      <w:r w:rsidR="00992C03" w:rsidRPr="00992C03">
        <w:rPr>
          <w:rFonts w:ascii="黑体"/>
        </w:rPr>
        <w:instrText xml:space="preserve"> FORMTEXT </w:instrText>
      </w:r>
      <w:r w:rsidRPr="00992C03">
        <w:rPr>
          <w:rFonts w:ascii="黑体"/>
        </w:rPr>
      </w:r>
      <w:r w:rsidRPr="00992C03">
        <w:rPr>
          <w:rFonts w:ascii="黑体"/>
        </w:rPr>
        <w:fldChar w:fldCharType="separate"/>
      </w:r>
      <w:r w:rsidR="00992C03" w:rsidRPr="00992C03">
        <w:rPr>
          <w:rFonts w:ascii="黑体"/>
          <w:noProof/>
        </w:rPr>
        <w:t>XX</w:t>
      </w:r>
      <w:r w:rsidRPr="00992C03">
        <w:rPr>
          <w:rFonts w:ascii="黑体"/>
        </w:rPr>
        <w:fldChar w:fldCharType="end"/>
      </w:r>
      <w:bookmarkEnd w:id="16"/>
      <w:r w:rsidR="00992C03">
        <w:rPr>
          <w:rFonts w:hint="eastAsia"/>
        </w:rPr>
        <w:t>发布</w:t>
      </w:r>
      <w:r>
        <w:pict>
          <v:line id="_x0000_s1026" style="position:absolute;z-index:251658240;mso-position-horizontal-relative:text;mso-position-vertical-relative:page" from="70.85pt,728.5pt" to="552.75pt,728.5pt">
            <w10:wrap anchory="page"/>
            <w10:anchorlock/>
          </v:line>
        </w:pict>
      </w:r>
    </w:p>
    <w:bookmarkStart w:id="17" w:name="SY"/>
    <w:p w:rsidR="00992C03" w:rsidRDefault="005E7BC1" w:rsidP="004D3D3E">
      <w:pPr>
        <w:pStyle w:val="affffff6"/>
        <w:framePr w:wrap="around" w:hAnchor="page" w:x="7216" w:y="14116"/>
      </w:pPr>
      <w:r>
        <w:rPr>
          <w:rFonts w:ascii="黑体"/>
        </w:rPr>
        <w:fldChar w:fldCharType="begin">
          <w:ffData>
            <w:name w:val="SY"/>
            <w:enabled/>
            <w:calcOnExit w:val="0"/>
            <w:textInput>
              <w:default w:val="2018"/>
              <w:maxLength w:val="4"/>
            </w:textInput>
          </w:ffData>
        </w:fldChar>
      </w:r>
      <w:r w:rsidR="00823986">
        <w:rPr>
          <w:rFonts w:ascii="黑体"/>
        </w:rPr>
        <w:instrText xml:space="preserve"> FORMTEXT </w:instrText>
      </w:r>
      <w:r>
        <w:rPr>
          <w:rFonts w:ascii="黑体"/>
        </w:rPr>
      </w:r>
      <w:r>
        <w:rPr>
          <w:rFonts w:ascii="黑体"/>
        </w:rPr>
        <w:fldChar w:fldCharType="separate"/>
      </w:r>
      <w:r w:rsidR="00823986">
        <w:rPr>
          <w:rFonts w:ascii="黑体"/>
          <w:noProof/>
        </w:rPr>
        <w:t>2018</w:t>
      </w:r>
      <w:r>
        <w:rPr>
          <w:rFonts w:ascii="黑体"/>
        </w:rPr>
        <w:fldChar w:fldCharType="end"/>
      </w:r>
      <w:bookmarkEnd w:id="17"/>
      <w:r w:rsidR="00992C03" w:rsidRPr="00992C03">
        <w:rPr>
          <w:rFonts w:ascii="黑体"/>
        </w:rPr>
        <w:t>-</w:t>
      </w:r>
      <w:bookmarkStart w:id="18" w:name="SM"/>
      <w:r w:rsidRPr="00992C03">
        <w:rPr>
          <w:rFonts w:ascii="黑体"/>
        </w:rPr>
        <w:fldChar w:fldCharType="begin">
          <w:ffData>
            <w:name w:val="SM"/>
            <w:enabled/>
            <w:calcOnExit w:val="0"/>
            <w:textInput>
              <w:default w:val="XX"/>
              <w:maxLength w:val="2"/>
            </w:textInput>
          </w:ffData>
        </w:fldChar>
      </w:r>
      <w:r w:rsidR="00992C03" w:rsidRPr="00992C03">
        <w:rPr>
          <w:rFonts w:ascii="黑体"/>
        </w:rPr>
        <w:instrText xml:space="preserve"> FORMTEXT </w:instrText>
      </w:r>
      <w:r w:rsidRPr="00992C03">
        <w:rPr>
          <w:rFonts w:ascii="黑体"/>
        </w:rPr>
      </w:r>
      <w:r w:rsidRPr="00992C03">
        <w:rPr>
          <w:rFonts w:ascii="黑体"/>
        </w:rPr>
        <w:fldChar w:fldCharType="separate"/>
      </w:r>
      <w:r w:rsidR="00992C03" w:rsidRPr="00992C03">
        <w:rPr>
          <w:rFonts w:ascii="黑体"/>
          <w:noProof/>
        </w:rPr>
        <w:t>XX</w:t>
      </w:r>
      <w:r w:rsidRPr="00992C03">
        <w:rPr>
          <w:rFonts w:ascii="黑体"/>
        </w:rPr>
        <w:fldChar w:fldCharType="end"/>
      </w:r>
      <w:bookmarkEnd w:id="18"/>
      <w:r w:rsidR="00992C03" w:rsidRPr="00992C03">
        <w:rPr>
          <w:rFonts w:ascii="黑体"/>
        </w:rPr>
        <w:t>-</w:t>
      </w:r>
      <w:bookmarkStart w:id="19" w:name="SD"/>
      <w:r w:rsidRPr="00992C03">
        <w:rPr>
          <w:rFonts w:ascii="黑体"/>
        </w:rPr>
        <w:fldChar w:fldCharType="begin">
          <w:ffData>
            <w:name w:val="SD"/>
            <w:enabled/>
            <w:calcOnExit w:val="0"/>
            <w:textInput>
              <w:default w:val="XX"/>
              <w:maxLength w:val="2"/>
            </w:textInput>
          </w:ffData>
        </w:fldChar>
      </w:r>
      <w:r w:rsidR="00992C03" w:rsidRPr="00992C03">
        <w:rPr>
          <w:rFonts w:ascii="黑体"/>
        </w:rPr>
        <w:instrText xml:space="preserve"> FORMTEXT </w:instrText>
      </w:r>
      <w:r w:rsidRPr="00992C03">
        <w:rPr>
          <w:rFonts w:ascii="黑体"/>
        </w:rPr>
      </w:r>
      <w:r w:rsidRPr="00992C03">
        <w:rPr>
          <w:rFonts w:ascii="黑体"/>
        </w:rPr>
        <w:fldChar w:fldCharType="separate"/>
      </w:r>
      <w:r w:rsidR="00992C03" w:rsidRPr="00992C03">
        <w:rPr>
          <w:rFonts w:ascii="黑体"/>
          <w:noProof/>
        </w:rPr>
        <w:t>XX</w:t>
      </w:r>
      <w:r w:rsidRPr="00992C03">
        <w:rPr>
          <w:rFonts w:ascii="黑体"/>
        </w:rPr>
        <w:fldChar w:fldCharType="end"/>
      </w:r>
      <w:bookmarkEnd w:id="19"/>
      <w:r w:rsidR="00992C03">
        <w:rPr>
          <w:rFonts w:hint="eastAsia"/>
        </w:rPr>
        <w:t>实施</w:t>
      </w:r>
    </w:p>
    <w:bookmarkStart w:id="20" w:name="fm"/>
    <w:p w:rsidR="00992C03" w:rsidRDefault="005E7BC1" w:rsidP="00992C03">
      <w:pPr>
        <w:pStyle w:val="affffb"/>
        <w:framePr w:wrap="around"/>
      </w:pPr>
      <w:r>
        <w:fldChar w:fldCharType="begin">
          <w:ffData>
            <w:name w:val="fm"/>
            <w:enabled/>
            <w:calcOnExit w:val="0"/>
            <w:textInput>
              <w:default w:val="江西省质量技术监督局"/>
            </w:textInput>
          </w:ffData>
        </w:fldChar>
      </w:r>
      <w:r w:rsidR="00992C03">
        <w:instrText xml:space="preserve"> FORMTEXT </w:instrText>
      </w:r>
      <w:r>
        <w:fldChar w:fldCharType="separate"/>
      </w:r>
      <w:r w:rsidR="00992C03">
        <w:rPr>
          <w:rFonts w:hint="eastAsia"/>
          <w:noProof/>
        </w:rPr>
        <w:t>江西省质量技术监督局</w:t>
      </w:r>
      <w:r>
        <w:fldChar w:fldCharType="end"/>
      </w:r>
      <w:bookmarkEnd w:id="20"/>
      <w:r w:rsidR="00992C03">
        <w:rPr>
          <w:rFonts w:ascii="MS Mincho" w:eastAsia="MS Mincho" w:hAnsi="MS Mincho" w:cs="MS Mincho" w:hint="eastAsia"/>
        </w:rPr>
        <w:t> </w:t>
      </w:r>
      <w:r w:rsidR="00992C03">
        <w:rPr>
          <w:rFonts w:ascii="MS Mincho" w:eastAsia="MS Mincho" w:hAnsi="MS Mincho" w:cs="MS Mincho" w:hint="eastAsia"/>
        </w:rPr>
        <w:t> </w:t>
      </w:r>
      <w:r w:rsidR="00992C03">
        <w:rPr>
          <w:rFonts w:ascii="MS Mincho" w:eastAsia="MS Mincho" w:hAnsi="MS Mincho" w:cs="MS Mincho" w:hint="eastAsia"/>
        </w:rPr>
        <w:t> </w:t>
      </w:r>
      <w:r w:rsidR="00992C03" w:rsidRPr="00992C03">
        <w:rPr>
          <w:rStyle w:val="afff3"/>
          <w:rFonts w:hint="eastAsia"/>
        </w:rPr>
        <w:t>发布</w:t>
      </w:r>
    </w:p>
    <w:p w:rsidR="00992C03" w:rsidRPr="00992C03" w:rsidRDefault="005E7BC1" w:rsidP="00992C03">
      <w:pPr>
        <w:pStyle w:val="afe"/>
        <w:sectPr w:rsidR="00992C03" w:rsidRPr="00992C03" w:rsidSect="00992C03">
          <w:footerReference w:type="default" r:id="rId8"/>
          <w:pgSz w:w="11906" w:h="16838" w:code="9"/>
          <w:pgMar w:top="567" w:right="850" w:bottom="1134" w:left="1418" w:header="0" w:footer="0" w:gutter="0"/>
          <w:pgNumType w:fmt="upperRoman" w:start="1"/>
          <w:cols w:space="425"/>
          <w:formProt w:val="0"/>
          <w:docGrid w:type="lines" w:linePitch="312"/>
        </w:sectPr>
      </w:pPr>
      <w:r>
        <w:pict>
          <v:line id="_x0000_s1027" style="position:absolute;left:0;text-align:left;z-index:251659264" from="-.05pt,184.25pt" to="481.85pt,184.25pt"/>
        </w:pict>
      </w:r>
    </w:p>
    <w:p w:rsidR="00FE515E" w:rsidRPr="008D06F1" w:rsidRDefault="00FE515E" w:rsidP="008D06F1">
      <w:pPr>
        <w:pStyle w:val="afe"/>
        <w:spacing w:before="640" w:after="560" w:line="460" w:lineRule="exact"/>
        <w:ind w:firstLineChars="1230" w:firstLine="3936"/>
        <w:rPr>
          <w:rFonts w:ascii="黑体" w:eastAsia="黑体" w:hAnsi="黑体"/>
          <w:sz w:val="32"/>
          <w:szCs w:val="32"/>
        </w:rPr>
      </w:pPr>
      <w:r w:rsidRPr="008D06F1">
        <w:rPr>
          <w:rFonts w:ascii="黑体" w:eastAsia="黑体" w:hAnsi="黑体" w:hint="eastAsia"/>
          <w:sz w:val="32"/>
          <w:szCs w:val="32"/>
        </w:rPr>
        <w:lastRenderedPageBreak/>
        <w:t>目</w:t>
      </w:r>
      <w:r w:rsidR="000401F9">
        <w:rPr>
          <w:rFonts w:ascii="黑体" w:eastAsia="黑体" w:hAnsi="黑体" w:hint="eastAsia"/>
          <w:sz w:val="32"/>
          <w:szCs w:val="32"/>
        </w:rPr>
        <w:t xml:space="preserve"> </w:t>
      </w:r>
      <w:r w:rsidRPr="008D06F1">
        <w:rPr>
          <w:rFonts w:ascii="黑体" w:eastAsia="黑体" w:hAnsi="黑体" w:hint="eastAsia"/>
          <w:sz w:val="32"/>
          <w:szCs w:val="32"/>
        </w:rPr>
        <w:t>次</w:t>
      </w:r>
    </w:p>
    <w:p w:rsidR="00FE515E" w:rsidRPr="00B063E8" w:rsidRDefault="00FE515E" w:rsidP="00FE515E">
      <w:pPr>
        <w:pStyle w:val="12"/>
        <w:tabs>
          <w:tab w:val="clear" w:pos="1875"/>
          <w:tab w:val="clear" w:pos="9242"/>
          <w:tab w:val="right" w:leader="dot" w:pos="9354"/>
        </w:tabs>
        <w:spacing w:before="78" w:after="78"/>
        <w:rPr>
          <w:lang w:val="zh-CN"/>
        </w:rPr>
      </w:pPr>
      <w:r w:rsidRPr="00B063E8">
        <w:rPr>
          <w:rFonts w:hint="eastAsia"/>
        </w:rPr>
        <w:t>前言</w:t>
      </w:r>
      <w:r w:rsidRPr="00B063E8">
        <w:rPr>
          <w:lang w:val="zh-CN"/>
        </w:rPr>
        <w:tab/>
      </w:r>
      <w:r w:rsidR="00D818F1">
        <w:rPr>
          <w:rFonts w:hint="eastAsia"/>
          <w:lang w:val="zh-CN"/>
        </w:rPr>
        <w:t>Ⅱ</w:t>
      </w:r>
    </w:p>
    <w:p w:rsidR="00FE515E" w:rsidRPr="00B063E8" w:rsidRDefault="00FE515E" w:rsidP="00FE515E">
      <w:pPr>
        <w:pStyle w:val="12"/>
        <w:tabs>
          <w:tab w:val="clear" w:pos="1875"/>
          <w:tab w:val="clear" w:pos="9242"/>
          <w:tab w:val="right" w:leader="dot" w:pos="9354"/>
        </w:tabs>
        <w:spacing w:before="78" w:after="78"/>
      </w:pPr>
      <w:r w:rsidRPr="00B063E8">
        <w:rPr>
          <w:rFonts w:hint="eastAsia"/>
        </w:rPr>
        <w:t>1范围</w:t>
      </w:r>
      <w:r w:rsidRPr="00B063E8">
        <w:tab/>
      </w:r>
      <w:r w:rsidR="00D818F1">
        <w:rPr>
          <w:rFonts w:hint="eastAsia"/>
        </w:rPr>
        <w:t>1</w:t>
      </w:r>
    </w:p>
    <w:p w:rsidR="00FE515E" w:rsidRPr="00B063E8" w:rsidRDefault="00FE515E" w:rsidP="00FE515E">
      <w:pPr>
        <w:pStyle w:val="12"/>
        <w:tabs>
          <w:tab w:val="clear" w:pos="1875"/>
          <w:tab w:val="clear" w:pos="9242"/>
          <w:tab w:val="right" w:leader="dot" w:pos="9354"/>
        </w:tabs>
        <w:spacing w:before="78" w:after="78"/>
        <w:rPr>
          <w:lang w:val="zh-CN"/>
        </w:rPr>
      </w:pPr>
      <w:r w:rsidRPr="00B063E8">
        <w:rPr>
          <w:rFonts w:hint="eastAsia"/>
        </w:rPr>
        <w:t>2规范性引用文件</w:t>
      </w:r>
      <w:r w:rsidRPr="00B063E8">
        <w:rPr>
          <w:lang w:val="zh-CN"/>
        </w:rPr>
        <w:tab/>
      </w:r>
      <w:r w:rsidR="00D818F1">
        <w:rPr>
          <w:rFonts w:hint="eastAsia"/>
          <w:lang w:val="zh-CN"/>
        </w:rPr>
        <w:t>1</w:t>
      </w:r>
    </w:p>
    <w:p w:rsidR="00FE515E" w:rsidRPr="00B063E8" w:rsidRDefault="00FE515E" w:rsidP="00FE515E">
      <w:pPr>
        <w:pStyle w:val="12"/>
        <w:tabs>
          <w:tab w:val="clear" w:pos="1875"/>
          <w:tab w:val="clear" w:pos="9242"/>
          <w:tab w:val="right" w:leader="dot" w:pos="9354"/>
        </w:tabs>
        <w:spacing w:before="78" w:after="78"/>
        <w:rPr>
          <w:lang w:val="zh-CN"/>
        </w:rPr>
      </w:pPr>
      <w:r w:rsidRPr="00B063E8">
        <w:rPr>
          <w:rFonts w:hint="eastAsia"/>
        </w:rPr>
        <w:t>3术语和定义</w:t>
      </w:r>
      <w:r w:rsidRPr="00B063E8">
        <w:rPr>
          <w:lang w:val="zh-CN"/>
        </w:rPr>
        <w:tab/>
      </w:r>
      <w:r w:rsidR="00D818F1">
        <w:rPr>
          <w:rFonts w:hint="eastAsia"/>
          <w:lang w:val="zh-CN"/>
        </w:rPr>
        <w:t>1</w:t>
      </w:r>
    </w:p>
    <w:p w:rsidR="00FE515E" w:rsidRPr="00B063E8" w:rsidRDefault="00FE515E" w:rsidP="00FE515E">
      <w:pPr>
        <w:pStyle w:val="12"/>
        <w:tabs>
          <w:tab w:val="clear" w:pos="1875"/>
          <w:tab w:val="clear" w:pos="9242"/>
          <w:tab w:val="right" w:leader="dot" w:pos="9354"/>
        </w:tabs>
        <w:spacing w:before="78" w:after="78"/>
      </w:pPr>
      <w:r w:rsidRPr="00B063E8">
        <w:rPr>
          <w:rFonts w:hint="eastAsia"/>
        </w:rPr>
        <w:t>4工作要求</w:t>
      </w:r>
      <w:r w:rsidRPr="00B063E8">
        <w:rPr>
          <w:lang w:val="zh-CN"/>
        </w:rPr>
        <w:tab/>
      </w:r>
      <w:r w:rsidR="00D818F1">
        <w:rPr>
          <w:rFonts w:hint="eastAsia"/>
          <w:lang w:val="zh-CN"/>
        </w:rPr>
        <w:t>2</w:t>
      </w:r>
    </w:p>
    <w:p w:rsidR="00FE515E" w:rsidRPr="00B063E8" w:rsidRDefault="00C54F02" w:rsidP="00FE515E">
      <w:pPr>
        <w:pStyle w:val="12"/>
        <w:tabs>
          <w:tab w:val="clear" w:pos="1875"/>
          <w:tab w:val="clear" w:pos="9242"/>
          <w:tab w:val="right" w:leader="dot" w:pos="9354"/>
        </w:tabs>
        <w:spacing w:before="78" w:after="78"/>
      </w:pPr>
      <w:r w:rsidRPr="00B063E8">
        <w:rPr>
          <w:rFonts w:hint="eastAsia"/>
        </w:rPr>
        <w:t>5</w:t>
      </w:r>
      <w:r w:rsidR="006F1F61" w:rsidRPr="00B063E8">
        <w:rPr>
          <w:rFonts w:hint="eastAsia"/>
        </w:rPr>
        <w:t>环境空气监测</w:t>
      </w:r>
      <w:r w:rsidR="00FE515E" w:rsidRPr="00B063E8">
        <w:rPr>
          <w:lang w:val="zh-CN"/>
        </w:rPr>
        <w:tab/>
      </w:r>
      <w:r w:rsidR="00D818F1">
        <w:rPr>
          <w:rFonts w:hint="eastAsia"/>
          <w:lang w:val="zh-CN"/>
        </w:rPr>
        <w:t>3</w:t>
      </w:r>
    </w:p>
    <w:p w:rsidR="00C54F02" w:rsidRPr="00B063E8" w:rsidRDefault="00C54F02" w:rsidP="00C54F02">
      <w:pPr>
        <w:pStyle w:val="12"/>
        <w:tabs>
          <w:tab w:val="clear" w:pos="1875"/>
          <w:tab w:val="clear" w:pos="9242"/>
          <w:tab w:val="right" w:leader="dot" w:pos="9354"/>
        </w:tabs>
        <w:spacing w:before="78" w:after="78"/>
      </w:pPr>
      <w:r w:rsidRPr="00B063E8">
        <w:rPr>
          <w:rFonts w:hint="eastAsia"/>
        </w:rPr>
        <w:t>6</w:t>
      </w:r>
      <w:r w:rsidR="003613D1" w:rsidRPr="00B063E8">
        <w:rPr>
          <w:rFonts w:hint="eastAsia"/>
        </w:rPr>
        <w:t>噪声（振动）监测</w:t>
      </w:r>
      <w:r w:rsidRPr="00B063E8">
        <w:rPr>
          <w:lang w:val="zh-CN"/>
        </w:rPr>
        <w:tab/>
      </w:r>
      <w:r w:rsidR="00D818F1">
        <w:rPr>
          <w:rFonts w:hint="eastAsia"/>
          <w:lang w:val="zh-CN"/>
        </w:rPr>
        <w:t>3</w:t>
      </w:r>
    </w:p>
    <w:p w:rsidR="00C54F02" w:rsidRPr="00B063E8" w:rsidRDefault="00C54F02" w:rsidP="00C54F02">
      <w:pPr>
        <w:pStyle w:val="12"/>
        <w:tabs>
          <w:tab w:val="clear" w:pos="1875"/>
          <w:tab w:val="clear" w:pos="9242"/>
          <w:tab w:val="right" w:leader="dot" w:pos="9354"/>
        </w:tabs>
        <w:spacing w:before="78" w:after="78"/>
      </w:pPr>
      <w:r w:rsidRPr="00B063E8">
        <w:rPr>
          <w:rFonts w:hint="eastAsia"/>
        </w:rPr>
        <w:t>7</w:t>
      </w:r>
      <w:r w:rsidR="003613D1" w:rsidRPr="00B063E8">
        <w:rPr>
          <w:rFonts w:hint="eastAsia"/>
        </w:rPr>
        <w:t>水环境监测</w:t>
      </w:r>
      <w:r w:rsidRPr="00B063E8">
        <w:rPr>
          <w:lang w:val="zh-CN"/>
        </w:rPr>
        <w:tab/>
        <w:t>4</w:t>
      </w:r>
    </w:p>
    <w:p w:rsidR="00C54F02" w:rsidRPr="00B063E8" w:rsidRDefault="00C54F02" w:rsidP="00C54F02">
      <w:pPr>
        <w:pStyle w:val="12"/>
        <w:tabs>
          <w:tab w:val="clear" w:pos="1875"/>
          <w:tab w:val="clear" w:pos="9242"/>
          <w:tab w:val="right" w:leader="dot" w:pos="9354"/>
        </w:tabs>
        <w:spacing w:before="78" w:after="78"/>
      </w:pPr>
      <w:r w:rsidRPr="00B063E8">
        <w:rPr>
          <w:rFonts w:hint="eastAsia"/>
        </w:rPr>
        <w:t>8 生态环境监测</w:t>
      </w:r>
      <w:r w:rsidRPr="00B063E8">
        <w:rPr>
          <w:lang w:val="zh-CN"/>
        </w:rPr>
        <w:tab/>
      </w:r>
      <w:r w:rsidR="00D818F1">
        <w:rPr>
          <w:rFonts w:hint="eastAsia"/>
          <w:lang w:val="zh-CN"/>
        </w:rPr>
        <w:t>5</w:t>
      </w:r>
    </w:p>
    <w:p w:rsidR="00C54F02" w:rsidRPr="00B063E8" w:rsidRDefault="00C54F02" w:rsidP="00C54F02">
      <w:pPr>
        <w:pStyle w:val="12"/>
        <w:tabs>
          <w:tab w:val="clear" w:pos="1875"/>
          <w:tab w:val="clear" w:pos="9242"/>
          <w:tab w:val="right" w:leader="dot" w:pos="9354"/>
        </w:tabs>
        <w:spacing w:before="78" w:after="78"/>
      </w:pPr>
      <w:r w:rsidRPr="00B063E8">
        <w:rPr>
          <w:rFonts w:hint="eastAsia"/>
        </w:rPr>
        <w:t>9 监测质量保证</w:t>
      </w:r>
      <w:r w:rsidRPr="00B063E8">
        <w:rPr>
          <w:lang w:val="zh-CN"/>
        </w:rPr>
        <w:tab/>
      </w:r>
      <w:r w:rsidR="00D818F1">
        <w:rPr>
          <w:rFonts w:hint="eastAsia"/>
          <w:lang w:val="zh-CN"/>
        </w:rPr>
        <w:t>5</w:t>
      </w:r>
    </w:p>
    <w:p w:rsidR="00C54F02" w:rsidRPr="00B063E8" w:rsidRDefault="00C54F02" w:rsidP="00C54F02">
      <w:pPr>
        <w:pStyle w:val="12"/>
        <w:tabs>
          <w:tab w:val="clear" w:pos="1875"/>
          <w:tab w:val="clear" w:pos="9242"/>
          <w:tab w:val="right" w:leader="dot" w:pos="9354"/>
        </w:tabs>
        <w:spacing w:before="78" w:after="78"/>
      </w:pPr>
      <w:r w:rsidRPr="00B063E8">
        <w:rPr>
          <w:rFonts w:hint="eastAsia"/>
        </w:rPr>
        <w:t>10 监测结果评价</w:t>
      </w:r>
      <w:bookmarkStart w:id="21" w:name="OLE_LINK12"/>
      <w:bookmarkStart w:id="22" w:name="OLE_LINK13"/>
      <w:r w:rsidRPr="00B063E8">
        <w:rPr>
          <w:lang w:val="zh-CN"/>
        </w:rPr>
        <w:tab/>
      </w:r>
      <w:bookmarkEnd w:id="21"/>
      <w:bookmarkEnd w:id="22"/>
      <w:r w:rsidR="00D818F1">
        <w:rPr>
          <w:rFonts w:hint="eastAsia"/>
          <w:lang w:val="zh-CN"/>
        </w:rPr>
        <w:t>6</w:t>
      </w:r>
    </w:p>
    <w:p w:rsidR="00C54F02" w:rsidRPr="00B063E8" w:rsidRDefault="00C54F02" w:rsidP="00C54F02">
      <w:pPr>
        <w:pStyle w:val="12"/>
        <w:tabs>
          <w:tab w:val="clear" w:pos="1875"/>
          <w:tab w:val="clear" w:pos="9242"/>
          <w:tab w:val="right" w:leader="dot" w:pos="9354"/>
        </w:tabs>
        <w:spacing w:before="78" w:after="78"/>
      </w:pPr>
      <w:r w:rsidRPr="00B063E8">
        <w:rPr>
          <w:rFonts w:hint="eastAsia"/>
        </w:rPr>
        <w:t>11 监测报告</w:t>
      </w:r>
      <w:r w:rsidRPr="00B063E8">
        <w:rPr>
          <w:lang w:val="zh-CN"/>
        </w:rPr>
        <w:tab/>
      </w:r>
      <w:r w:rsidR="00275E01">
        <w:rPr>
          <w:rFonts w:hint="eastAsia"/>
          <w:lang w:val="zh-CN"/>
        </w:rPr>
        <w:t>8</w:t>
      </w:r>
    </w:p>
    <w:p w:rsidR="00FE515E" w:rsidRPr="00B063E8" w:rsidRDefault="00C54F02" w:rsidP="00FE515E">
      <w:pPr>
        <w:pStyle w:val="12"/>
        <w:tabs>
          <w:tab w:val="clear" w:pos="1875"/>
          <w:tab w:val="clear" w:pos="9242"/>
          <w:tab w:val="right" w:leader="dot" w:pos="9354"/>
        </w:tabs>
        <w:spacing w:before="78" w:after="78"/>
      </w:pPr>
      <w:r w:rsidRPr="00B063E8">
        <w:rPr>
          <w:rFonts w:hint="eastAsia"/>
        </w:rPr>
        <w:t>12 实施与监督</w:t>
      </w:r>
      <w:r w:rsidR="00FE515E" w:rsidRPr="00B063E8">
        <w:rPr>
          <w:lang w:val="zh-CN"/>
        </w:rPr>
        <w:tab/>
      </w:r>
      <w:r w:rsidR="00AB6CEF">
        <w:rPr>
          <w:rFonts w:hint="eastAsia"/>
          <w:lang w:val="zh-CN"/>
        </w:rPr>
        <w:t>8</w:t>
      </w:r>
    </w:p>
    <w:p w:rsidR="00C54F02" w:rsidRPr="00AF5D6B" w:rsidRDefault="00C54F02" w:rsidP="00A950D3">
      <w:pPr>
        <w:pStyle w:val="12"/>
        <w:tabs>
          <w:tab w:val="clear" w:pos="1875"/>
          <w:tab w:val="clear" w:pos="9242"/>
          <w:tab w:val="right" w:leader="dot" w:pos="9354"/>
        </w:tabs>
        <w:spacing w:before="78" w:after="78"/>
        <w:rPr>
          <w:rFonts w:hAnsi="宋体"/>
        </w:rPr>
      </w:pPr>
      <w:r w:rsidRPr="00AF5D6B">
        <w:rPr>
          <w:rFonts w:hAnsi="宋体" w:hint="eastAsia"/>
        </w:rPr>
        <w:t>附录 A(规范性目录)</w:t>
      </w:r>
      <w:r w:rsidR="005F3715" w:rsidRPr="0083596B">
        <w:rPr>
          <w:rFonts w:hint="eastAsia"/>
          <w:lang w:val="zh-CN"/>
        </w:rPr>
        <w:t>高速公路施工期环境监测</w:t>
      </w:r>
      <w:r w:rsidR="005F3715">
        <w:rPr>
          <w:rFonts w:hint="eastAsia"/>
          <w:lang w:val="zh-CN"/>
        </w:rPr>
        <w:t>大气</w:t>
      </w:r>
      <w:r w:rsidR="005F3715" w:rsidRPr="0083596B">
        <w:rPr>
          <w:rFonts w:hint="eastAsia"/>
          <w:lang w:val="zh-CN"/>
        </w:rPr>
        <w:t>监测点布点原则</w:t>
      </w:r>
      <w:r w:rsidRPr="00AF5D6B">
        <w:rPr>
          <w:rFonts w:hAnsi="宋体"/>
          <w:lang w:val="zh-CN"/>
        </w:rPr>
        <w:tab/>
      </w:r>
      <w:r w:rsidR="00AB6CEF">
        <w:rPr>
          <w:rFonts w:hAnsi="宋体" w:hint="eastAsia"/>
          <w:lang w:val="zh-CN"/>
        </w:rPr>
        <w:t>9</w:t>
      </w:r>
    </w:p>
    <w:p w:rsidR="00C54F02" w:rsidRPr="0083596B" w:rsidRDefault="00C54F02" w:rsidP="0083596B">
      <w:pPr>
        <w:pStyle w:val="12"/>
        <w:tabs>
          <w:tab w:val="clear" w:pos="1875"/>
          <w:tab w:val="clear" w:pos="9242"/>
          <w:tab w:val="right" w:leader="dot" w:pos="9354"/>
        </w:tabs>
        <w:spacing w:before="78" w:after="78"/>
        <w:rPr>
          <w:lang w:val="zh-CN"/>
        </w:rPr>
      </w:pPr>
      <w:r w:rsidRPr="00AF5D6B">
        <w:rPr>
          <w:rFonts w:hAnsi="宋体" w:hint="eastAsia"/>
        </w:rPr>
        <w:t>附录 B(规范性目录)高速公路施工期环境监测噪声（振动）监测点布点原则</w:t>
      </w:r>
      <w:r w:rsidRPr="00AF5D6B">
        <w:rPr>
          <w:rFonts w:hAnsi="宋体"/>
          <w:lang w:val="zh-CN"/>
        </w:rPr>
        <w:tab/>
      </w:r>
      <w:r w:rsidR="003635B4" w:rsidRPr="0083596B">
        <w:rPr>
          <w:rFonts w:hint="eastAsia"/>
          <w:lang w:val="zh-CN"/>
        </w:rPr>
        <w:t>1</w:t>
      </w:r>
      <w:r w:rsidR="00275E01">
        <w:rPr>
          <w:rFonts w:hint="eastAsia"/>
          <w:lang w:val="zh-CN"/>
        </w:rPr>
        <w:t>1</w:t>
      </w:r>
    </w:p>
    <w:p w:rsidR="00C54F02" w:rsidRPr="0083596B" w:rsidRDefault="00C54F02" w:rsidP="0083596B">
      <w:pPr>
        <w:pStyle w:val="12"/>
        <w:tabs>
          <w:tab w:val="clear" w:pos="1875"/>
          <w:tab w:val="clear" w:pos="9242"/>
          <w:tab w:val="right" w:leader="dot" w:pos="9354"/>
        </w:tabs>
        <w:spacing w:before="78" w:after="78"/>
        <w:rPr>
          <w:lang w:val="zh-CN"/>
        </w:rPr>
      </w:pPr>
      <w:r w:rsidRPr="0083596B">
        <w:rPr>
          <w:rFonts w:hint="eastAsia"/>
          <w:lang w:val="zh-CN"/>
        </w:rPr>
        <w:t>附录 C(规范性目录)</w:t>
      </w:r>
      <w:r w:rsidR="005F3715" w:rsidRPr="00AF5D6B">
        <w:rPr>
          <w:rFonts w:hAnsi="宋体" w:hint="eastAsia"/>
        </w:rPr>
        <w:t>高速公路施工期环境监测水环境监测点布点原则</w:t>
      </w:r>
      <w:r w:rsidRPr="0083596B">
        <w:rPr>
          <w:lang w:val="zh-CN"/>
        </w:rPr>
        <w:tab/>
      </w:r>
      <w:r w:rsidR="00D818F1" w:rsidRPr="0083596B">
        <w:rPr>
          <w:rFonts w:hint="eastAsia"/>
          <w:lang w:val="zh-CN"/>
        </w:rPr>
        <w:t>1</w:t>
      </w:r>
      <w:r w:rsidR="00275E01">
        <w:rPr>
          <w:rFonts w:hint="eastAsia"/>
          <w:lang w:val="zh-CN"/>
        </w:rPr>
        <w:t>5</w:t>
      </w:r>
    </w:p>
    <w:p w:rsidR="00A2446C" w:rsidRPr="0083596B" w:rsidRDefault="00A2446C" w:rsidP="0083596B">
      <w:pPr>
        <w:pStyle w:val="12"/>
        <w:tabs>
          <w:tab w:val="clear" w:pos="1875"/>
          <w:tab w:val="clear" w:pos="9242"/>
          <w:tab w:val="right" w:leader="dot" w:pos="9354"/>
        </w:tabs>
        <w:spacing w:before="78" w:after="78"/>
        <w:rPr>
          <w:lang w:val="zh-CN"/>
        </w:rPr>
      </w:pPr>
      <w:r w:rsidRPr="0083596B">
        <w:rPr>
          <w:rFonts w:hint="eastAsia"/>
          <w:lang w:val="zh-CN"/>
        </w:rPr>
        <w:t>附录 D(资料性目录)高速公路施工期环境监测方案编制</w:t>
      </w:r>
      <w:r w:rsidRPr="00B063E8">
        <w:rPr>
          <w:lang w:val="zh-CN"/>
        </w:rPr>
        <w:tab/>
      </w:r>
      <w:r w:rsidR="003635B4" w:rsidRPr="0083596B">
        <w:rPr>
          <w:rFonts w:hint="eastAsia"/>
          <w:lang w:val="zh-CN"/>
        </w:rPr>
        <w:t>1</w:t>
      </w:r>
      <w:r w:rsidR="00AB6CEF">
        <w:rPr>
          <w:rFonts w:hint="eastAsia"/>
          <w:lang w:val="zh-CN"/>
        </w:rPr>
        <w:t>8</w:t>
      </w:r>
    </w:p>
    <w:p w:rsidR="00A2446C" w:rsidRPr="0083596B" w:rsidRDefault="00A2446C" w:rsidP="0083596B">
      <w:pPr>
        <w:pStyle w:val="12"/>
        <w:tabs>
          <w:tab w:val="clear" w:pos="1875"/>
          <w:tab w:val="clear" w:pos="9242"/>
          <w:tab w:val="right" w:leader="dot" w:pos="9354"/>
        </w:tabs>
        <w:spacing w:before="78" w:after="78"/>
        <w:rPr>
          <w:lang w:val="zh-CN"/>
        </w:rPr>
      </w:pPr>
      <w:r w:rsidRPr="0083596B">
        <w:rPr>
          <w:rFonts w:hint="eastAsia"/>
          <w:lang w:val="zh-CN"/>
        </w:rPr>
        <w:t xml:space="preserve">附录 </w:t>
      </w:r>
      <w:r w:rsidR="00D818F1" w:rsidRPr="0083596B">
        <w:rPr>
          <w:rFonts w:hint="eastAsia"/>
          <w:lang w:val="zh-CN"/>
        </w:rPr>
        <w:t>E</w:t>
      </w:r>
      <w:r w:rsidRPr="0083596B">
        <w:rPr>
          <w:rFonts w:hint="eastAsia"/>
          <w:lang w:val="zh-CN"/>
        </w:rPr>
        <w:t>(资料性目录)高速公路施工期环境监测报告编制</w:t>
      </w:r>
      <w:r w:rsidRPr="0083596B">
        <w:rPr>
          <w:lang w:val="zh-CN"/>
        </w:rPr>
        <w:tab/>
      </w:r>
      <w:r w:rsidR="00AB6CEF">
        <w:rPr>
          <w:rFonts w:hint="eastAsia"/>
          <w:lang w:val="zh-CN"/>
        </w:rPr>
        <w:t>2</w:t>
      </w:r>
      <w:r w:rsidR="00697EF5">
        <w:rPr>
          <w:rFonts w:hint="eastAsia"/>
          <w:lang w:val="zh-CN"/>
        </w:rPr>
        <w:t>0</w:t>
      </w:r>
    </w:p>
    <w:p w:rsidR="00FE515E" w:rsidRDefault="00FE515E" w:rsidP="00BC5511">
      <w:pPr>
        <w:pStyle w:val="aff1"/>
      </w:pPr>
      <w:r>
        <w:rPr>
          <w:rFonts w:hint="eastAsia"/>
        </w:rPr>
        <w:lastRenderedPageBreak/>
        <w:t>前言</w:t>
      </w:r>
    </w:p>
    <w:p w:rsidR="00FE515E" w:rsidRDefault="00FE515E" w:rsidP="00FE515E">
      <w:pPr>
        <w:pStyle w:val="afe"/>
      </w:pPr>
      <w:r>
        <w:rPr>
          <w:rFonts w:hint="eastAsia"/>
        </w:rPr>
        <w:t>本标准按</w:t>
      </w:r>
      <w:r w:rsidR="0005019A">
        <w:rPr>
          <w:rFonts w:hint="eastAsia"/>
        </w:rPr>
        <w:t>照</w:t>
      </w:r>
      <w:r>
        <w:rPr>
          <w:rFonts w:hint="eastAsia"/>
        </w:rPr>
        <w:t>GB/T1.1-2009给出的规则起草。</w:t>
      </w:r>
    </w:p>
    <w:p w:rsidR="00FE515E" w:rsidRDefault="00FE515E" w:rsidP="00FE515E">
      <w:pPr>
        <w:pStyle w:val="afe"/>
      </w:pPr>
      <w:r>
        <w:rPr>
          <w:rFonts w:hint="eastAsia"/>
        </w:rPr>
        <w:t>本标准由江西省交通运输厅提出并归口。</w:t>
      </w:r>
    </w:p>
    <w:p w:rsidR="00FE515E" w:rsidRDefault="00FE515E" w:rsidP="00FE515E">
      <w:pPr>
        <w:pStyle w:val="afe"/>
      </w:pPr>
      <w:r>
        <w:rPr>
          <w:rFonts w:hint="eastAsia"/>
        </w:rPr>
        <w:t>本标准起草单位：江西省交通科学研究院</w:t>
      </w:r>
      <w:r w:rsidR="00DE1B94">
        <w:rPr>
          <w:rFonts w:hint="eastAsia"/>
        </w:rPr>
        <w:t>、江西省环境监测中心站</w:t>
      </w:r>
      <w:r w:rsidR="004F737A">
        <w:rPr>
          <w:rFonts w:hint="eastAsia"/>
        </w:rPr>
        <w:t>、江西省交通职业技术学院</w:t>
      </w:r>
      <w:r w:rsidR="00DE1B94">
        <w:rPr>
          <w:rFonts w:hint="eastAsia"/>
        </w:rPr>
        <w:t>。</w:t>
      </w:r>
    </w:p>
    <w:p w:rsidR="00D818F1" w:rsidRDefault="00FE515E" w:rsidP="00FE515E">
      <w:pPr>
        <w:pStyle w:val="afe"/>
      </w:pPr>
      <w:r>
        <w:rPr>
          <w:rFonts w:hint="eastAsia"/>
        </w:rPr>
        <w:t>本标准主要起草人：</w:t>
      </w:r>
      <w:r w:rsidR="00506799">
        <w:rPr>
          <w:rFonts w:hint="eastAsia"/>
        </w:rPr>
        <w:t>李晓宝、</w:t>
      </w:r>
      <w:r w:rsidR="004B2E31">
        <w:rPr>
          <w:rFonts w:hint="eastAsia"/>
        </w:rPr>
        <w:t>彭刚华</w:t>
      </w:r>
      <w:r w:rsidR="00506799">
        <w:rPr>
          <w:rFonts w:hint="eastAsia"/>
        </w:rPr>
        <w:t>、简美锋、</w:t>
      </w:r>
      <w:r w:rsidR="00A60FD5">
        <w:rPr>
          <w:rFonts w:hint="eastAsia"/>
        </w:rPr>
        <w:t>曹侃</w:t>
      </w:r>
      <w:r w:rsidR="004B2E31">
        <w:rPr>
          <w:rFonts w:hint="eastAsia"/>
        </w:rPr>
        <w:t>、</w:t>
      </w:r>
      <w:r w:rsidR="00506799">
        <w:rPr>
          <w:rFonts w:hint="eastAsia"/>
        </w:rPr>
        <w:t>廖祖文、</w:t>
      </w:r>
      <w:r w:rsidR="00A60FD5">
        <w:rPr>
          <w:rFonts w:hint="eastAsia"/>
        </w:rPr>
        <w:t>高明</w:t>
      </w:r>
      <w:r w:rsidR="004B2E31">
        <w:rPr>
          <w:rFonts w:hint="eastAsia"/>
        </w:rPr>
        <w:t>、</w:t>
      </w:r>
      <w:r w:rsidR="000401F9">
        <w:rPr>
          <w:rFonts w:hint="eastAsia"/>
        </w:rPr>
        <w:t>邓超、</w:t>
      </w:r>
      <w:r w:rsidR="00506799">
        <w:rPr>
          <w:rFonts w:hint="eastAsia"/>
        </w:rPr>
        <w:t>黄萍、肖燕燕、谭腾飞</w:t>
      </w:r>
      <w:r w:rsidR="004F737A">
        <w:rPr>
          <w:rFonts w:hint="eastAsia"/>
        </w:rPr>
        <w:t>、</w:t>
      </w:r>
      <w:r w:rsidR="00A3109C">
        <w:rPr>
          <w:rFonts w:hint="eastAsia"/>
        </w:rPr>
        <w:t>吴琼</w:t>
      </w:r>
      <w:r w:rsidR="004F737A">
        <w:rPr>
          <w:rFonts w:hint="eastAsia"/>
        </w:rPr>
        <w:t>、</w:t>
      </w:r>
      <w:r w:rsidR="00E957EF">
        <w:rPr>
          <w:rFonts w:hint="eastAsia"/>
        </w:rPr>
        <w:t>赵红</w:t>
      </w:r>
      <w:r w:rsidR="004F737A">
        <w:rPr>
          <w:rFonts w:hint="eastAsia"/>
        </w:rPr>
        <w:t>、</w:t>
      </w:r>
      <w:r w:rsidR="00506799">
        <w:rPr>
          <w:rFonts w:hint="eastAsia"/>
        </w:rPr>
        <w:t>曾波、熊雅菁</w:t>
      </w:r>
      <w:r w:rsidR="00D64B73">
        <w:rPr>
          <w:rFonts w:hint="eastAsia"/>
        </w:rPr>
        <w:t>。</w:t>
      </w:r>
    </w:p>
    <w:p w:rsidR="00D818F1" w:rsidRPr="00D818F1" w:rsidRDefault="00D818F1" w:rsidP="00D818F1"/>
    <w:p w:rsidR="00D818F1" w:rsidRPr="00D818F1" w:rsidRDefault="00D818F1" w:rsidP="00D818F1"/>
    <w:p w:rsidR="00D818F1" w:rsidRPr="004F737A" w:rsidRDefault="00D818F1" w:rsidP="00D818F1"/>
    <w:p w:rsidR="00D818F1" w:rsidRPr="00D818F1" w:rsidRDefault="00D818F1" w:rsidP="00D818F1"/>
    <w:p w:rsidR="00D818F1" w:rsidRPr="00D818F1" w:rsidRDefault="00D818F1" w:rsidP="00D818F1"/>
    <w:p w:rsidR="00D818F1" w:rsidRPr="00D818F1" w:rsidRDefault="00D818F1" w:rsidP="00D818F1"/>
    <w:p w:rsidR="00D818F1" w:rsidRPr="00D86E07" w:rsidRDefault="00D818F1" w:rsidP="00D818F1"/>
    <w:p w:rsidR="00D818F1" w:rsidRDefault="00D818F1" w:rsidP="00D818F1">
      <w:pPr>
        <w:tabs>
          <w:tab w:val="clear" w:pos="1875"/>
          <w:tab w:val="left" w:pos="2265"/>
        </w:tabs>
        <w:sectPr w:rsidR="00D818F1" w:rsidSect="00D818F1">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r>
        <w:tab/>
      </w:r>
    </w:p>
    <w:p w:rsidR="00F34B99" w:rsidRDefault="00F23950" w:rsidP="000E1E48">
      <w:pPr>
        <w:pStyle w:val="aff1"/>
      </w:pPr>
      <w:r>
        <w:rPr>
          <w:rFonts w:hint="eastAsia"/>
        </w:rPr>
        <w:lastRenderedPageBreak/>
        <w:t>高速公路环境监测技术规范</w:t>
      </w:r>
      <w:r w:rsidR="009C2891">
        <w:rPr>
          <w:rFonts w:hint="eastAsia"/>
        </w:rPr>
        <w:t xml:space="preserve"> 第1部分</w:t>
      </w:r>
      <w:r w:rsidR="003E05A1">
        <w:rPr>
          <w:rFonts w:hint="eastAsia"/>
        </w:rPr>
        <w:t>：</w:t>
      </w:r>
      <w:r w:rsidR="009C2891">
        <w:rPr>
          <w:rFonts w:hint="eastAsia"/>
        </w:rPr>
        <w:t>施工期质量监测</w:t>
      </w:r>
    </w:p>
    <w:p w:rsidR="00F34B99" w:rsidRDefault="00F34B99" w:rsidP="00CD3025">
      <w:pPr>
        <w:pStyle w:val="a0"/>
        <w:spacing w:before="312" w:after="312"/>
      </w:pPr>
      <w:r>
        <w:rPr>
          <w:rFonts w:hint="eastAsia"/>
        </w:rPr>
        <w:t>范围</w:t>
      </w:r>
    </w:p>
    <w:p w:rsidR="00F34B99" w:rsidRDefault="00F23950" w:rsidP="00F34B99">
      <w:pPr>
        <w:pStyle w:val="afe"/>
      </w:pPr>
      <w:r>
        <w:rPr>
          <w:rFonts w:hint="eastAsia"/>
        </w:rPr>
        <w:t>本标准规定了高速公路施工期</w:t>
      </w:r>
      <w:r w:rsidRPr="00BD5D05">
        <w:rPr>
          <w:rFonts w:hint="eastAsia"/>
        </w:rPr>
        <w:t>环境监测</w:t>
      </w:r>
      <w:r w:rsidR="00BD5D05" w:rsidRPr="00BD5D05">
        <w:rPr>
          <w:rFonts w:hint="eastAsia"/>
        </w:rPr>
        <w:t>工作要求</w:t>
      </w:r>
      <w:r w:rsidR="003613D1">
        <w:rPr>
          <w:rFonts w:hint="eastAsia"/>
        </w:rPr>
        <w:t>、</w:t>
      </w:r>
      <w:r w:rsidR="003613D1" w:rsidRPr="00BD5D05">
        <w:rPr>
          <w:rFonts w:hint="eastAsia"/>
        </w:rPr>
        <w:t>环境空气监测、</w:t>
      </w:r>
      <w:r w:rsidR="003613D1">
        <w:rPr>
          <w:rFonts w:hint="eastAsia"/>
        </w:rPr>
        <w:t>噪声（</w:t>
      </w:r>
      <w:r w:rsidR="003613D1" w:rsidRPr="00BD5D05">
        <w:rPr>
          <w:rFonts w:hint="eastAsia"/>
        </w:rPr>
        <w:t>振动</w:t>
      </w:r>
      <w:r w:rsidR="003613D1">
        <w:rPr>
          <w:rFonts w:hint="eastAsia"/>
        </w:rPr>
        <w:t>）</w:t>
      </w:r>
      <w:r w:rsidR="003613D1" w:rsidRPr="00BD5D05">
        <w:rPr>
          <w:rFonts w:hint="eastAsia"/>
        </w:rPr>
        <w:t>监测</w:t>
      </w:r>
      <w:r w:rsidR="00BD5D05" w:rsidRPr="00BD5D05">
        <w:rPr>
          <w:rFonts w:hint="eastAsia"/>
        </w:rPr>
        <w:t>、</w:t>
      </w:r>
      <w:r w:rsidR="003613D1" w:rsidRPr="00BD5D05">
        <w:rPr>
          <w:rFonts w:hint="eastAsia"/>
        </w:rPr>
        <w:t>水环境监测、</w:t>
      </w:r>
      <w:r w:rsidR="00BD5D05" w:rsidRPr="00BD5D05">
        <w:rPr>
          <w:rFonts w:hint="eastAsia"/>
        </w:rPr>
        <w:t>生态环境监测、监测</w:t>
      </w:r>
      <w:r w:rsidRPr="00BD5D05">
        <w:rPr>
          <w:rFonts w:hint="eastAsia"/>
        </w:rPr>
        <w:t>质量保证、监测结果评价、监测报告、实施与监督</w:t>
      </w:r>
      <w:r>
        <w:rPr>
          <w:rFonts w:hint="eastAsia"/>
        </w:rPr>
        <w:t>等内容。</w:t>
      </w:r>
    </w:p>
    <w:p w:rsidR="00F23950" w:rsidRPr="00F23950" w:rsidRDefault="00F23950" w:rsidP="00F34B99">
      <w:pPr>
        <w:pStyle w:val="afe"/>
      </w:pPr>
      <w:r>
        <w:rPr>
          <w:rFonts w:hint="eastAsia"/>
        </w:rPr>
        <w:t>本标准适用于江西省省内</w:t>
      </w:r>
      <w:r w:rsidR="00CD3025">
        <w:rPr>
          <w:rFonts w:hint="eastAsia"/>
        </w:rPr>
        <w:t>新、改扩建</w:t>
      </w:r>
      <w:r>
        <w:rPr>
          <w:rFonts w:hint="eastAsia"/>
        </w:rPr>
        <w:t>高速公路施工期的环境监测工作，其他等级公路施工期环境监测可参照此标准执行。</w:t>
      </w:r>
    </w:p>
    <w:p w:rsidR="00F34B99" w:rsidRDefault="00F34B99" w:rsidP="00CD3025">
      <w:pPr>
        <w:pStyle w:val="a0"/>
        <w:spacing w:before="312" w:after="312"/>
      </w:pPr>
      <w:r>
        <w:rPr>
          <w:rFonts w:hint="eastAsia"/>
        </w:rPr>
        <w:t>规范性引用文件</w:t>
      </w:r>
    </w:p>
    <w:p w:rsidR="00F34B99" w:rsidRDefault="00F34B99" w:rsidP="00F34B99">
      <w:pPr>
        <w:pStyle w:val="afe"/>
      </w:pPr>
      <w:r>
        <w:rPr>
          <w:rFonts w:hint="eastAsia"/>
        </w:rPr>
        <w:t>下列文件对于本文件的应用是必不可少的。凡是注日期的引用文件，仅所注日期的版本适用于本文件。凡是不注日期的引用文件，其最新版本（包括所有的修改单）适用于本文件。</w:t>
      </w:r>
    </w:p>
    <w:p w:rsidR="00F34B99" w:rsidRDefault="00F23950" w:rsidP="00F34B99">
      <w:pPr>
        <w:pStyle w:val="afe"/>
      </w:pPr>
      <w:r>
        <w:rPr>
          <w:rFonts w:hint="eastAsia"/>
        </w:rPr>
        <w:t>GB 3095 环境空气质量标准</w:t>
      </w:r>
    </w:p>
    <w:p w:rsidR="00F23950" w:rsidRDefault="00F23950" w:rsidP="00F23950">
      <w:pPr>
        <w:pStyle w:val="afe"/>
      </w:pPr>
      <w:bookmarkStart w:id="23" w:name="OLE_LINK17"/>
      <w:bookmarkStart w:id="24" w:name="OLE_LINK18"/>
      <w:r>
        <w:rPr>
          <w:rFonts w:hint="eastAsia"/>
        </w:rPr>
        <w:t>GB 3096 声</w:t>
      </w:r>
      <w:r w:rsidR="00C03694">
        <w:rPr>
          <w:rFonts w:hint="eastAsia"/>
        </w:rPr>
        <w:t>环境</w:t>
      </w:r>
      <w:r>
        <w:rPr>
          <w:rFonts w:hint="eastAsia"/>
        </w:rPr>
        <w:t>质量标准</w:t>
      </w:r>
      <w:bookmarkEnd w:id="23"/>
      <w:bookmarkEnd w:id="24"/>
    </w:p>
    <w:p w:rsidR="00EC79CD" w:rsidRDefault="00EC79CD" w:rsidP="00F23950">
      <w:pPr>
        <w:pStyle w:val="afe"/>
      </w:pPr>
      <w:r>
        <w:rPr>
          <w:rFonts w:hint="eastAsia"/>
        </w:rPr>
        <w:t>GB 10071 城市区域环境振动测量方法</w:t>
      </w:r>
    </w:p>
    <w:p w:rsidR="00F23950" w:rsidRDefault="00F23950" w:rsidP="00F23950">
      <w:pPr>
        <w:pStyle w:val="afe"/>
      </w:pPr>
      <w:r>
        <w:rPr>
          <w:rFonts w:hint="eastAsia"/>
        </w:rPr>
        <w:t>GB 3838 地表水环境质量标准</w:t>
      </w:r>
    </w:p>
    <w:p w:rsidR="00D34942" w:rsidRPr="00D34942" w:rsidRDefault="00D34942" w:rsidP="00F23950">
      <w:pPr>
        <w:pStyle w:val="afe"/>
      </w:pPr>
      <w:r w:rsidRPr="00D34942">
        <w:t>GB/T14848</w:t>
      </w:r>
      <w:hyperlink r:id="rId11" w:tgtFrame="_blank" w:tooltip="地下水新闻专题" w:history="1">
        <w:r w:rsidRPr="00D34942">
          <w:t>地下水</w:t>
        </w:r>
      </w:hyperlink>
      <w:r w:rsidRPr="00D34942">
        <w:t>质量标准</w:t>
      </w:r>
    </w:p>
    <w:p w:rsidR="004541AD" w:rsidRDefault="004541AD" w:rsidP="004541AD">
      <w:pPr>
        <w:pStyle w:val="afe"/>
      </w:pPr>
      <w:r>
        <w:rPr>
          <w:rFonts w:hint="eastAsia"/>
        </w:rPr>
        <w:t xml:space="preserve">GB </w:t>
      </w:r>
      <w:r w:rsidR="00314826">
        <w:rPr>
          <w:rFonts w:hint="eastAsia"/>
        </w:rPr>
        <w:t>8978污水综合排放</w:t>
      </w:r>
      <w:r>
        <w:rPr>
          <w:rFonts w:hint="eastAsia"/>
        </w:rPr>
        <w:t>标准</w:t>
      </w:r>
    </w:p>
    <w:p w:rsidR="00DA7183" w:rsidRDefault="00DA7183" w:rsidP="00DA7183">
      <w:pPr>
        <w:pStyle w:val="afe"/>
      </w:pPr>
      <w:r w:rsidRPr="00DA7183">
        <w:t>GB 5084《农田灌溉水质标准》</w:t>
      </w:r>
    </w:p>
    <w:p w:rsidR="004541AD" w:rsidRDefault="004541AD" w:rsidP="004541AD">
      <w:pPr>
        <w:pStyle w:val="afe"/>
      </w:pPr>
      <w:r>
        <w:rPr>
          <w:rFonts w:hint="eastAsia"/>
        </w:rPr>
        <w:t xml:space="preserve">GB </w:t>
      </w:r>
      <w:r w:rsidR="00314826">
        <w:rPr>
          <w:rFonts w:hint="eastAsia"/>
        </w:rPr>
        <w:t>16297大气污染物综合排放</w:t>
      </w:r>
      <w:r>
        <w:rPr>
          <w:rFonts w:hint="eastAsia"/>
        </w:rPr>
        <w:t>标准</w:t>
      </w:r>
    </w:p>
    <w:p w:rsidR="006C157D" w:rsidRDefault="006C157D" w:rsidP="004541AD">
      <w:pPr>
        <w:pStyle w:val="afe"/>
      </w:pPr>
      <w:r>
        <w:rPr>
          <w:rFonts w:hint="eastAsia"/>
        </w:rPr>
        <w:t>GB/T 16</w:t>
      </w:r>
      <w:r w:rsidR="0001313B">
        <w:rPr>
          <w:rFonts w:hint="eastAsia"/>
        </w:rPr>
        <w:t>15</w:t>
      </w:r>
      <w:r>
        <w:rPr>
          <w:rFonts w:hint="eastAsia"/>
        </w:rPr>
        <w:t>7固定污染源排气中颗粒物测定与气态污染物采样方法</w:t>
      </w:r>
    </w:p>
    <w:p w:rsidR="004541AD" w:rsidRDefault="004541AD" w:rsidP="004541AD">
      <w:pPr>
        <w:pStyle w:val="afe"/>
      </w:pPr>
      <w:r>
        <w:rPr>
          <w:rFonts w:hint="eastAsia"/>
        </w:rPr>
        <w:t xml:space="preserve">GB </w:t>
      </w:r>
      <w:r w:rsidR="00314826">
        <w:rPr>
          <w:rFonts w:hint="eastAsia"/>
        </w:rPr>
        <w:t>12523建筑施工场界环境噪声排放标准</w:t>
      </w:r>
    </w:p>
    <w:p w:rsidR="00314826" w:rsidRDefault="00314826" w:rsidP="00314826">
      <w:pPr>
        <w:pStyle w:val="afe"/>
      </w:pPr>
      <w:r>
        <w:rPr>
          <w:rFonts w:hint="eastAsia"/>
        </w:rPr>
        <w:t>HJ/T 91 地表水和污水监测技术规范</w:t>
      </w:r>
    </w:p>
    <w:p w:rsidR="00F34B99" w:rsidRDefault="00314826" w:rsidP="00314826">
      <w:pPr>
        <w:pStyle w:val="afe"/>
      </w:pPr>
      <w:r>
        <w:rPr>
          <w:rFonts w:hint="eastAsia"/>
        </w:rPr>
        <w:t>HJ/T 194 环境空气质量手工监测技术规范</w:t>
      </w:r>
    </w:p>
    <w:p w:rsidR="004C413E" w:rsidRDefault="004C413E" w:rsidP="00314826">
      <w:pPr>
        <w:pStyle w:val="afe"/>
      </w:pPr>
      <w:r>
        <w:rPr>
          <w:rFonts w:hint="eastAsia"/>
        </w:rPr>
        <w:t>HJ493 水质 样品的保存和管理技术</w:t>
      </w:r>
    </w:p>
    <w:p w:rsidR="00314826" w:rsidRDefault="00314826" w:rsidP="00CD3025">
      <w:pPr>
        <w:pStyle w:val="a0"/>
        <w:spacing w:before="312" w:after="312"/>
      </w:pPr>
      <w:r>
        <w:rPr>
          <w:rFonts w:hint="eastAsia"/>
        </w:rPr>
        <w:t>术语和定义</w:t>
      </w:r>
    </w:p>
    <w:p w:rsidR="00314826" w:rsidRDefault="00314826" w:rsidP="00CD3025">
      <w:pPr>
        <w:pStyle w:val="a0"/>
        <w:numPr>
          <w:ilvl w:val="0"/>
          <w:numId w:val="0"/>
        </w:numPr>
        <w:spacing w:before="312" w:after="312"/>
      </w:pPr>
      <w:r>
        <w:rPr>
          <w:rFonts w:hint="eastAsia"/>
        </w:rPr>
        <w:t>3.1</w:t>
      </w:r>
    </w:p>
    <w:p w:rsidR="00314826" w:rsidRPr="009F6FFC" w:rsidRDefault="00CD3025" w:rsidP="00CD3025">
      <w:pPr>
        <w:pStyle w:val="a0"/>
        <w:numPr>
          <w:ilvl w:val="0"/>
          <w:numId w:val="0"/>
        </w:numPr>
        <w:spacing w:before="312" w:after="312"/>
        <w:ind w:firstLineChars="200" w:firstLine="420"/>
      </w:pPr>
      <w:r>
        <w:rPr>
          <w:rFonts w:hint="eastAsia"/>
        </w:rPr>
        <w:t>环境</w:t>
      </w:r>
      <w:r w:rsidR="00314826" w:rsidRPr="009F6FFC">
        <w:rPr>
          <w:rFonts w:hint="eastAsia"/>
        </w:rPr>
        <w:t>敏感点</w:t>
      </w:r>
      <w:r>
        <w:rPr>
          <w:rFonts w:hint="eastAsia"/>
        </w:rPr>
        <w:t>s</w:t>
      </w:r>
      <w:r w:rsidR="00314826" w:rsidRPr="009F6FFC">
        <w:rPr>
          <w:rFonts w:hint="eastAsia"/>
        </w:rPr>
        <w:t xml:space="preserve">ensitive </w:t>
      </w:r>
      <w:proofErr w:type="spellStart"/>
      <w:r>
        <w:rPr>
          <w:rFonts w:hint="eastAsia"/>
        </w:rPr>
        <w:t>s</w:t>
      </w:r>
      <w:r w:rsidR="00314826" w:rsidRPr="009F6FFC">
        <w:rPr>
          <w:rFonts w:hint="eastAsia"/>
        </w:rPr>
        <w:t>pot</w:t>
      </w:r>
      <w:r w:rsidRPr="00916991">
        <w:rPr>
          <w:rFonts w:hAnsi="黑体" w:hint="eastAsia"/>
        </w:rPr>
        <w:t>of</w:t>
      </w:r>
      <w:proofErr w:type="spellEnd"/>
      <w:r w:rsidRPr="00916991">
        <w:rPr>
          <w:rFonts w:hAnsi="黑体" w:hint="eastAsia"/>
        </w:rPr>
        <w:t xml:space="preserve"> </w:t>
      </w:r>
      <w:r w:rsidRPr="00916991">
        <w:rPr>
          <w:rFonts w:hAnsi="黑体" w:hint="eastAsia"/>
          <w:noProof/>
        </w:rPr>
        <w:t>environment</w:t>
      </w:r>
    </w:p>
    <w:p w:rsidR="00314826" w:rsidRPr="00314826" w:rsidRDefault="00CD3025" w:rsidP="00CD3025">
      <w:pPr>
        <w:pStyle w:val="a0"/>
        <w:numPr>
          <w:ilvl w:val="0"/>
          <w:numId w:val="0"/>
        </w:numPr>
        <w:spacing w:before="312" w:after="312"/>
        <w:ind w:firstLineChars="200" w:firstLine="420"/>
        <w:rPr>
          <w:rFonts w:ascii="宋体" w:eastAsia="宋体"/>
          <w:noProof/>
        </w:rPr>
      </w:pPr>
      <w:r>
        <w:rPr>
          <w:rFonts w:ascii="宋体" w:eastAsia="宋体" w:hint="eastAsia"/>
          <w:noProof/>
        </w:rPr>
        <w:t>环境</w:t>
      </w:r>
      <w:r w:rsidR="00314826" w:rsidRPr="00314826">
        <w:rPr>
          <w:rFonts w:ascii="宋体" w:eastAsia="宋体"/>
          <w:noProof/>
        </w:rPr>
        <w:t>敏感点是指受</w:t>
      </w:r>
      <w:r>
        <w:rPr>
          <w:rFonts w:ascii="宋体" w:eastAsia="宋体" w:hint="eastAsia"/>
          <w:noProof/>
        </w:rPr>
        <w:t>高速公路</w:t>
      </w:r>
      <w:r w:rsidR="00314826" w:rsidRPr="00314826">
        <w:rPr>
          <w:rFonts w:ascii="宋体" w:eastAsia="宋体"/>
          <w:noProof/>
        </w:rPr>
        <w:t>施工影响的居民点、学校、医院</w:t>
      </w:r>
      <w:r>
        <w:rPr>
          <w:rFonts w:ascii="宋体" w:eastAsia="宋体" w:hint="eastAsia"/>
          <w:noProof/>
        </w:rPr>
        <w:t>、科研单位</w:t>
      </w:r>
      <w:r w:rsidR="00314826" w:rsidRPr="00314826">
        <w:rPr>
          <w:rFonts w:ascii="宋体" w:eastAsia="宋体"/>
          <w:noProof/>
        </w:rPr>
        <w:t>和敬老院等区域。</w:t>
      </w:r>
    </w:p>
    <w:p w:rsidR="00314826" w:rsidRDefault="00314826" w:rsidP="00CD3025">
      <w:pPr>
        <w:pStyle w:val="a0"/>
        <w:numPr>
          <w:ilvl w:val="0"/>
          <w:numId w:val="0"/>
        </w:numPr>
        <w:spacing w:before="312" w:after="312"/>
      </w:pPr>
      <w:r>
        <w:rPr>
          <w:rFonts w:hint="eastAsia"/>
        </w:rPr>
        <w:t>3.2</w:t>
      </w:r>
    </w:p>
    <w:p w:rsidR="00CD3025" w:rsidRDefault="00314826" w:rsidP="00CD3025">
      <w:pPr>
        <w:pStyle w:val="a0"/>
        <w:numPr>
          <w:ilvl w:val="0"/>
          <w:numId w:val="0"/>
        </w:numPr>
        <w:spacing w:before="312" w:after="312"/>
        <w:ind w:firstLineChars="200" w:firstLine="420"/>
        <w:rPr>
          <w:rFonts w:hAnsi="黑体"/>
          <w:noProof/>
        </w:rPr>
      </w:pPr>
      <w:r w:rsidRPr="009F6FFC">
        <w:rPr>
          <w:rFonts w:hAnsi="黑体" w:hint="eastAsia"/>
          <w:noProof/>
        </w:rPr>
        <w:t>大气监测点</w:t>
      </w:r>
      <w:r w:rsidR="00CD3025">
        <w:rPr>
          <w:rFonts w:hAnsi="黑体" w:hint="eastAsia"/>
          <w:noProof/>
        </w:rPr>
        <w:t>m</w:t>
      </w:r>
      <w:r w:rsidR="00896992" w:rsidRPr="009F6FFC">
        <w:rPr>
          <w:rFonts w:hAnsi="黑体" w:hint="eastAsia"/>
          <w:noProof/>
        </w:rPr>
        <w:t xml:space="preserve">onitoring </w:t>
      </w:r>
      <w:r w:rsidR="00CD3025">
        <w:rPr>
          <w:rFonts w:hAnsi="黑体" w:hint="eastAsia"/>
          <w:noProof/>
        </w:rPr>
        <w:t>s</w:t>
      </w:r>
      <w:r w:rsidRPr="009F6FFC">
        <w:rPr>
          <w:rFonts w:hAnsi="黑体" w:hint="eastAsia"/>
          <w:noProof/>
        </w:rPr>
        <w:t xml:space="preserve">pot of </w:t>
      </w:r>
      <w:r w:rsidRPr="009F6FFC">
        <w:rPr>
          <w:rFonts w:hint="eastAsia"/>
          <w:noProof/>
        </w:rPr>
        <w:t> </w:t>
      </w:r>
      <w:hyperlink r:id="rId12" w:history="1">
        <w:r w:rsidR="00CD3025">
          <w:rPr>
            <w:rFonts w:hAnsi="黑体" w:hint="eastAsia"/>
            <w:noProof/>
          </w:rPr>
          <w:t>a</w:t>
        </w:r>
        <w:r w:rsidRPr="009F6FFC">
          <w:rPr>
            <w:rFonts w:hAnsi="黑体"/>
            <w:noProof/>
          </w:rPr>
          <w:t>tmosphere</w:t>
        </w:r>
      </w:hyperlink>
    </w:p>
    <w:p w:rsidR="00314826" w:rsidRPr="00314826" w:rsidRDefault="00314826" w:rsidP="00CD3025">
      <w:pPr>
        <w:pStyle w:val="a0"/>
        <w:numPr>
          <w:ilvl w:val="0"/>
          <w:numId w:val="0"/>
        </w:numPr>
        <w:spacing w:before="312" w:after="312"/>
        <w:ind w:firstLineChars="200" w:firstLine="420"/>
        <w:rPr>
          <w:rFonts w:ascii="宋体" w:eastAsia="宋体"/>
          <w:noProof/>
        </w:rPr>
      </w:pPr>
      <w:r w:rsidRPr="00314826">
        <w:rPr>
          <w:rFonts w:ascii="宋体" w:eastAsia="宋体" w:hint="eastAsia"/>
          <w:noProof/>
        </w:rPr>
        <w:lastRenderedPageBreak/>
        <w:t>大气监测点是</w:t>
      </w:r>
      <w:r w:rsidRPr="00314826">
        <w:rPr>
          <w:rFonts w:ascii="宋体" w:eastAsia="宋体"/>
          <w:noProof/>
        </w:rPr>
        <w:t>指在大气环境敏感点中受污染程度较为严重，</w:t>
      </w:r>
      <w:r w:rsidR="00787F02">
        <w:rPr>
          <w:rFonts w:ascii="宋体" w:eastAsia="宋体" w:hint="eastAsia"/>
          <w:noProof/>
        </w:rPr>
        <w:t>通</w:t>
      </w:r>
      <w:r w:rsidR="00CD3025">
        <w:rPr>
          <w:rFonts w:ascii="宋体" w:eastAsia="宋体" w:hint="eastAsia"/>
          <w:noProof/>
        </w:rPr>
        <w:t>过</w:t>
      </w:r>
      <w:r w:rsidR="00787F02">
        <w:rPr>
          <w:rFonts w:ascii="宋体" w:eastAsia="宋体" w:hint="eastAsia"/>
          <w:noProof/>
        </w:rPr>
        <w:t>对其</w:t>
      </w:r>
      <w:r w:rsidR="00CD3025">
        <w:rPr>
          <w:rFonts w:ascii="宋体" w:eastAsia="宋体" w:hint="eastAsia"/>
          <w:noProof/>
        </w:rPr>
        <w:t>监测</w:t>
      </w:r>
      <w:r w:rsidRPr="00314826">
        <w:rPr>
          <w:rFonts w:ascii="宋体" w:eastAsia="宋体" w:hint="eastAsia"/>
          <w:noProof/>
        </w:rPr>
        <w:t>基本</w:t>
      </w:r>
      <w:r w:rsidRPr="00314826">
        <w:rPr>
          <w:rFonts w:ascii="宋体" w:eastAsia="宋体"/>
          <w:noProof/>
        </w:rPr>
        <w:t>能</w:t>
      </w:r>
      <w:r w:rsidRPr="00314826">
        <w:rPr>
          <w:rFonts w:ascii="宋体" w:eastAsia="宋体" w:hint="eastAsia"/>
          <w:noProof/>
        </w:rPr>
        <w:t>全面</w:t>
      </w:r>
      <w:r w:rsidRPr="00314826">
        <w:rPr>
          <w:rFonts w:ascii="宋体" w:eastAsia="宋体"/>
          <w:noProof/>
        </w:rPr>
        <w:t>反映高速公路</w:t>
      </w:r>
      <w:r w:rsidR="00BD5D05">
        <w:rPr>
          <w:rFonts w:ascii="宋体" w:eastAsia="宋体" w:hint="eastAsia"/>
          <w:noProof/>
        </w:rPr>
        <w:t>施工</w:t>
      </w:r>
      <w:r w:rsidRPr="00314826">
        <w:rPr>
          <w:rFonts w:ascii="宋体" w:eastAsia="宋体"/>
          <w:noProof/>
        </w:rPr>
        <w:t>影响程度的具体点位</w:t>
      </w:r>
      <w:r w:rsidR="00787F02">
        <w:rPr>
          <w:rFonts w:ascii="宋体" w:eastAsia="宋体" w:hint="eastAsia"/>
          <w:noProof/>
        </w:rPr>
        <w:t>，包括大气环境质量监测点和施工废气监测点</w:t>
      </w:r>
      <w:r w:rsidRPr="00314826">
        <w:rPr>
          <w:rFonts w:ascii="宋体" w:eastAsia="宋体" w:hint="eastAsia"/>
          <w:noProof/>
        </w:rPr>
        <w:t>。</w:t>
      </w:r>
    </w:p>
    <w:p w:rsidR="009F6FFC" w:rsidRDefault="00314826" w:rsidP="00CD3025">
      <w:pPr>
        <w:pStyle w:val="a0"/>
        <w:numPr>
          <w:ilvl w:val="0"/>
          <w:numId w:val="0"/>
        </w:numPr>
        <w:spacing w:before="312" w:after="312"/>
      </w:pPr>
      <w:r>
        <w:rPr>
          <w:rFonts w:hint="eastAsia"/>
        </w:rPr>
        <w:t>3.3</w:t>
      </w:r>
    </w:p>
    <w:p w:rsidR="008057F5" w:rsidRPr="00314826" w:rsidRDefault="00314826" w:rsidP="006C7F80">
      <w:pPr>
        <w:pStyle w:val="a0"/>
        <w:numPr>
          <w:ilvl w:val="0"/>
          <w:numId w:val="0"/>
        </w:numPr>
        <w:spacing w:before="312" w:after="312"/>
        <w:ind w:firstLineChars="200" w:firstLine="420"/>
        <w:rPr>
          <w:rFonts w:ascii="宋体" w:eastAsia="宋体"/>
          <w:noProof/>
        </w:rPr>
      </w:pPr>
      <w:r w:rsidRPr="009F6FFC">
        <w:rPr>
          <w:rFonts w:hAnsi="黑体" w:hint="eastAsia"/>
          <w:noProof/>
        </w:rPr>
        <w:t>噪声</w:t>
      </w:r>
      <w:r w:rsidR="005F3DF4">
        <w:rPr>
          <w:rFonts w:hAnsi="黑体" w:hint="eastAsia"/>
          <w:noProof/>
        </w:rPr>
        <w:t>（</w:t>
      </w:r>
      <w:r w:rsidRPr="009F6FFC">
        <w:rPr>
          <w:rFonts w:hAnsi="黑体" w:hint="eastAsia"/>
          <w:noProof/>
        </w:rPr>
        <w:t>振动</w:t>
      </w:r>
      <w:r w:rsidR="005F3DF4">
        <w:rPr>
          <w:rFonts w:hAnsi="黑体" w:hint="eastAsia"/>
          <w:noProof/>
        </w:rPr>
        <w:t>）</w:t>
      </w:r>
      <w:r w:rsidRPr="009F6FFC">
        <w:rPr>
          <w:rFonts w:hAnsi="黑体" w:hint="eastAsia"/>
          <w:noProof/>
        </w:rPr>
        <w:t>监测点</w:t>
      </w:r>
      <w:r w:rsidR="00CD3025" w:rsidRPr="00916991">
        <w:rPr>
          <w:rFonts w:hAnsi="黑体" w:hint="eastAsia"/>
          <w:noProof/>
        </w:rPr>
        <w:t>m</w:t>
      </w:r>
      <w:r w:rsidR="008057F5" w:rsidRPr="00916991">
        <w:rPr>
          <w:rFonts w:hAnsi="黑体" w:hint="eastAsia"/>
          <w:noProof/>
        </w:rPr>
        <w:t>onitoring</w:t>
      </w:r>
      <w:r w:rsidR="008057F5" w:rsidRPr="00916991">
        <w:rPr>
          <w:rFonts w:hint="eastAsia"/>
          <w:noProof/>
        </w:rPr>
        <w:t> </w:t>
      </w:r>
      <w:r w:rsidR="00CD3025" w:rsidRPr="00916991">
        <w:rPr>
          <w:rFonts w:hAnsi="黑体" w:hint="eastAsia"/>
          <w:noProof/>
        </w:rPr>
        <w:t>s</w:t>
      </w:r>
      <w:r w:rsidR="008057F5" w:rsidRPr="00916991">
        <w:rPr>
          <w:rFonts w:hAnsi="黑体" w:hint="eastAsia"/>
          <w:noProof/>
        </w:rPr>
        <w:t xml:space="preserve">pot of </w:t>
      </w:r>
      <w:r w:rsidR="00CD3025" w:rsidRPr="00916991">
        <w:rPr>
          <w:rFonts w:hAnsi="黑体" w:hint="eastAsia"/>
          <w:noProof/>
        </w:rPr>
        <w:t>n</w:t>
      </w:r>
      <w:r w:rsidR="008057F5" w:rsidRPr="00916991">
        <w:rPr>
          <w:rFonts w:hAnsi="黑体" w:hint="eastAsia"/>
          <w:noProof/>
        </w:rPr>
        <w:t>oise（</w:t>
      </w:r>
      <w:r w:rsidR="008057F5" w:rsidRPr="00916991">
        <w:rPr>
          <w:rFonts w:hAnsi="黑体"/>
          <w:noProof/>
        </w:rPr>
        <w:t>vibration</w:t>
      </w:r>
      <w:r w:rsidR="008057F5" w:rsidRPr="00916991">
        <w:rPr>
          <w:rFonts w:hAnsi="黑体" w:hint="eastAsia"/>
          <w:noProof/>
        </w:rPr>
        <w:t>）</w:t>
      </w:r>
    </w:p>
    <w:p w:rsidR="00314826" w:rsidRPr="00692E51" w:rsidRDefault="00314826" w:rsidP="00CD3025">
      <w:pPr>
        <w:pStyle w:val="a0"/>
        <w:numPr>
          <w:ilvl w:val="0"/>
          <w:numId w:val="0"/>
        </w:numPr>
        <w:spacing w:before="312" w:after="312"/>
        <w:ind w:firstLineChars="200" w:firstLine="420"/>
        <w:rPr>
          <w:rFonts w:ascii="宋体" w:eastAsia="宋体"/>
          <w:noProof/>
        </w:rPr>
      </w:pPr>
      <w:r w:rsidRPr="00692E51">
        <w:rPr>
          <w:rFonts w:ascii="宋体" w:eastAsia="宋体"/>
          <w:noProof/>
        </w:rPr>
        <w:t>噪声</w:t>
      </w:r>
      <w:r w:rsidR="005F3DF4">
        <w:rPr>
          <w:rFonts w:ascii="宋体" w:eastAsia="宋体" w:hint="eastAsia"/>
          <w:noProof/>
        </w:rPr>
        <w:t>（</w:t>
      </w:r>
      <w:r w:rsidRPr="00692E51">
        <w:rPr>
          <w:rFonts w:ascii="宋体" w:eastAsia="宋体"/>
          <w:noProof/>
        </w:rPr>
        <w:t>振动</w:t>
      </w:r>
      <w:r w:rsidR="005F3DF4">
        <w:rPr>
          <w:rFonts w:ascii="宋体" w:eastAsia="宋体" w:hint="eastAsia"/>
          <w:noProof/>
        </w:rPr>
        <w:t>）</w:t>
      </w:r>
      <w:r w:rsidRPr="00692E51">
        <w:rPr>
          <w:rFonts w:ascii="宋体" w:eastAsia="宋体"/>
          <w:noProof/>
        </w:rPr>
        <w:t>监测点是指受高速公路施工影响较大的</w:t>
      </w:r>
      <w:r w:rsidR="00CD3025">
        <w:rPr>
          <w:rFonts w:ascii="宋体" w:eastAsia="宋体" w:hint="eastAsia"/>
          <w:noProof/>
        </w:rPr>
        <w:t>噪声环境</w:t>
      </w:r>
      <w:r w:rsidRPr="00692E51">
        <w:rPr>
          <w:rFonts w:ascii="宋体" w:eastAsia="宋体"/>
          <w:noProof/>
        </w:rPr>
        <w:t>敏感点，</w:t>
      </w:r>
      <w:r w:rsidR="00CD3025">
        <w:rPr>
          <w:rFonts w:ascii="宋体" w:eastAsia="宋体" w:hint="eastAsia"/>
          <w:noProof/>
        </w:rPr>
        <w:t>通过对其监测</w:t>
      </w:r>
      <w:r w:rsidRPr="00692E51">
        <w:rPr>
          <w:rFonts w:ascii="宋体" w:eastAsia="宋体"/>
          <w:noProof/>
        </w:rPr>
        <w:t>能准确反映高速公路施工期</w:t>
      </w:r>
      <w:r w:rsidR="00BD5D05">
        <w:rPr>
          <w:rFonts w:ascii="宋体" w:eastAsia="宋体" w:hint="eastAsia"/>
          <w:noProof/>
        </w:rPr>
        <w:t>噪声</w:t>
      </w:r>
      <w:r w:rsidR="00913E17">
        <w:rPr>
          <w:rFonts w:ascii="宋体" w:eastAsia="宋体" w:hint="eastAsia"/>
          <w:noProof/>
        </w:rPr>
        <w:t>（振动）</w:t>
      </w:r>
      <w:r w:rsidRPr="00692E51">
        <w:rPr>
          <w:rFonts w:ascii="宋体" w:eastAsia="宋体"/>
          <w:noProof/>
        </w:rPr>
        <w:t>影响程度的点位。</w:t>
      </w:r>
    </w:p>
    <w:p w:rsidR="00692E51" w:rsidRDefault="00314826" w:rsidP="00CD3025">
      <w:pPr>
        <w:pStyle w:val="a0"/>
        <w:numPr>
          <w:ilvl w:val="0"/>
          <w:numId w:val="0"/>
        </w:numPr>
        <w:spacing w:before="312" w:after="312"/>
      </w:pPr>
      <w:r>
        <w:rPr>
          <w:rFonts w:hint="eastAsia"/>
        </w:rPr>
        <w:t>3.4</w:t>
      </w:r>
    </w:p>
    <w:p w:rsidR="00314826" w:rsidRPr="009F6FFC" w:rsidRDefault="00314826" w:rsidP="006C7F80">
      <w:pPr>
        <w:pStyle w:val="a0"/>
        <w:numPr>
          <w:ilvl w:val="0"/>
          <w:numId w:val="0"/>
        </w:numPr>
        <w:spacing w:before="312" w:after="312"/>
        <w:ind w:firstLineChars="200" w:firstLine="420"/>
        <w:rPr>
          <w:rFonts w:hAnsi="黑体"/>
          <w:noProof/>
        </w:rPr>
      </w:pPr>
      <w:r w:rsidRPr="009F6FFC">
        <w:rPr>
          <w:rFonts w:hAnsi="黑体" w:hint="eastAsia"/>
          <w:noProof/>
        </w:rPr>
        <w:t>水环境监测点</w:t>
      </w:r>
      <w:r w:rsidR="00705C79" w:rsidRPr="00916991">
        <w:rPr>
          <w:rFonts w:hAnsi="黑体" w:hint="eastAsia"/>
          <w:noProof/>
        </w:rPr>
        <w:t>m</w:t>
      </w:r>
      <w:r w:rsidR="008057F5" w:rsidRPr="00916991">
        <w:rPr>
          <w:rFonts w:hAnsi="黑体" w:hint="eastAsia"/>
          <w:noProof/>
        </w:rPr>
        <w:t>onitoring</w:t>
      </w:r>
      <w:r w:rsidR="008057F5" w:rsidRPr="00916991">
        <w:rPr>
          <w:rFonts w:hint="eastAsia"/>
          <w:noProof/>
        </w:rPr>
        <w:t> </w:t>
      </w:r>
      <w:r w:rsidR="00705C79" w:rsidRPr="00916991">
        <w:rPr>
          <w:rFonts w:hAnsi="黑体" w:hint="eastAsia"/>
          <w:noProof/>
        </w:rPr>
        <w:t>s</w:t>
      </w:r>
      <w:r w:rsidR="008057F5" w:rsidRPr="00916991">
        <w:rPr>
          <w:rFonts w:hAnsi="黑体" w:hint="eastAsia"/>
          <w:noProof/>
        </w:rPr>
        <w:t>pot of</w:t>
      </w:r>
      <w:r w:rsidR="00705C79" w:rsidRPr="00916991">
        <w:rPr>
          <w:rFonts w:hAnsi="黑体" w:hint="eastAsia"/>
          <w:noProof/>
        </w:rPr>
        <w:t xml:space="preserve"> w</w:t>
      </w:r>
      <w:r w:rsidR="008057F5" w:rsidRPr="00916991">
        <w:rPr>
          <w:rFonts w:hAnsi="黑体" w:hint="eastAsia"/>
          <w:noProof/>
        </w:rPr>
        <w:t xml:space="preserve">ater </w:t>
      </w:r>
    </w:p>
    <w:p w:rsidR="00314826" w:rsidRPr="00692E51" w:rsidRDefault="00787F02" w:rsidP="00CD3025">
      <w:pPr>
        <w:pStyle w:val="a0"/>
        <w:numPr>
          <w:ilvl w:val="0"/>
          <w:numId w:val="0"/>
        </w:numPr>
        <w:spacing w:before="312" w:after="312"/>
        <w:ind w:firstLineChars="200" w:firstLine="420"/>
        <w:rPr>
          <w:rFonts w:ascii="宋体" w:eastAsia="宋体"/>
          <w:noProof/>
        </w:rPr>
      </w:pPr>
      <w:r>
        <w:rPr>
          <w:rFonts w:ascii="宋体" w:eastAsia="宋体"/>
          <w:noProof/>
        </w:rPr>
        <w:t>水环境监测点</w:t>
      </w:r>
      <w:r>
        <w:rPr>
          <w:rFonts w:ascii="宋体" w:eastAsia="宋体" w:hint="eastAsia"/>
          <w:noProof/>
        </w:rPr>
        <w:t>包括水环境质量监测点和污水监测点</w:t>
      </w:r>
      <w:r w:rsidR="00314826" w:rsidRPr="00692E51">
        <w:rPr>
          <w:rFonts w:ascii="宋体" w:eastAsia="宋体" w:hint="eastAsia"/>
          <w:noProof/>
        </w:rPr>
        <w:t>，</w:t>
      </w:r>
      <w:r w:rsidR="00CD3025">
        <w:rPr>
          <w:rFonts w:ascii="宋体" w:eastAsia="宋体" w:hint="eastAsia"/>
          <w:noProof/>
        </w:rPr>
        <w:t>通过对其监测</w:t>
      </w:r>
      <w:r w:rsidR="00314826" w:rsidRPr="00692E51">
        <w:rPr>
          <w:rFonts w:ascii="宋体" w:eastAsia="宋体" w:hint="eastAsia"/>
          <w:noProof/>
        </w:rPr>
        <w:t>能反</w:t>
      </w:r>
      <w:r w:rsidR="00C72171">
        <w:rPr>
          <w:rFonts w:ascii="宋体" w:eastAsia="宋体" w:hint="eastAsia"/>
          <w:noProof/>
        </w:rPr>
        <w:t>映</w:t>
      </w:r>
      <w:r w:rsidR="00314826" w:rsidRPr="00692E51">
        <w:rPr>
          <w:rFonts w:ascii="宋体" w:eastAsia="宋体"/>
          <w:noProof/>
        </w:rPr>
        <w:t>高速公路施工</w:t>
      </w:r>
      <w:r w:rsidR="00CD3025">
        <w:rPr>
          <w:rFonts w:ascii="宋体" w:eastAsia="宋体" w:hint="eastAsia"/>
          <w:noProof/>
        </w:rPr>
        <w:t>对水环境</w:t>
      </w:r>
      <w:r w:rsidR="00314826" w:rsidRPr="00692E51">
        <w:rPr>
          <w:rFonts w:ascii="宋体" w:eastAsia="宋体"/>
          <w:noProof/>
        </w:rPr>
        <w:t>影响</w:t>
      </w:r>
      <w:r w:rsidR="00314826" w:rsidRPr="00692E51">
        <w:rPr>
          <w:rFonts w:ascii="宋体" w:eastAsia="宋体" w:hint="eastAsia"/>
          <w:noProof/>
        </w:rPr>
        <w:t>的情况</w:t>
      </w:r>
      <w:r w:rsidR="00314826" w:rsidRPr="00692E51">
        <w:rPr>
          <w:rFonts w:ascii="宋体" w:eastAsia="宋体"/>
          <w:noProof/>
        </w:rPr>
        <w:t>。</w:t>
      </w:r>
    </w:p>
    <w:p w:rsidR="00692E51" w:rsidRDefault="00314826" w:rsidP="00CD3025">
      <w:pPr>
        <w:pStyle w:val="a0"/>
        <w:numPr>
          <w:ilvl w:val="0"/>
          <w:numId w:val="0"/>
        </w:numPr>
        <w:spacing w:before="312" w:after="312"/>
      </w:pPr>
      <w:r>
        <w:rPr>
          <w:rFonts w:hint="eastAsia"/>
        </w:rPr>
        <w:t>3.5</w:t>
      </w:r>
    </w:p>
    <w:p w:rsidR="008057F5" w:rsidRPr="00916991" w:rsidRDefault="00314826" w:rsidP="006C7F80">
      <w:pPr>
        <w:pStyle w:val="a0"/>
        <w:numPr>
          <w:ilvl w:val="0"/>
          <w:numId w:val="0"/>
        </w:numPr>
        <w:spacing w:before="312" w:after="312"/>
        <w:ind w:firstLineChars="200" w:firstLine="420"/>
        <w:rPr>
          <w:rFonts w:hAnsi="黑体"/>
          <w:noProof/>
        </w:rPr>
      </w:pPr>
      <w:r w:rsidRPr="009F6FFC">
        <w:rPr>
          <w:rFonts w:hAnsi="黑体" w:hint="eastAsia"/>
          <w:noProof/>
        </w:rPr>
        <w:t>生态</w:t>
      </w:r>
      <w:r w:rsidR="00705C79">
        <w:rPr>
          <w:rFonts w:hAnsi="黑体" w:hint="eastAsia"/>
          <w:noProof/>
        </w:rPr>
        <w:t>环境</w:t>
      </w:r>
      <w:r w:rsidRPr="009F6FFC">
        <w:rPr>
          <w:rFonts w:hAnsi="黑体" w:hint="eastAsia"/>
          <w:noProof/>
        </w:rPr>
        <w:t>敏感</w:t>
      </w:r>
      <w:r w:rsidR="00CD3025">
        <w:rPr>
          <w:rFonts w:hAnsi="黑体" w:hint="eastAsia"/>
          <w:noProof/>
        </w:rPr>
        <w:t>区</w:t>
      </w:r>
      <w:r w:rsidR="00705C79" w:rsidRPr="00916991">
        <w:rPr>
          <w:rFonts w:hAnsi="黑体" w:hint="eastAsia"/>
          <w:noProof/>
        </w:rPr>
        <w:t>s</w:t>
      </w:r>
      <w:r w:rsidR="008057F5" w:rsidRPr="00916991">
        <w:rPr>
          <w:rFonts w:hAnsi="黑体" w:hint="eastAsia"/>
          <w:noProof/>
        </w:rPr>
        <w:t>ensitive</w:t>
      </w:r>
      <w:r w:rsidR="008057F5" w:rsidRPr="00916991">
        <w:rPr>
          <w:rFonts w:hint="eastAsia"/>
          <w:noProof/>
        </w:rPr>
        <w:t> </w:t>
      </w:r>
      <w:r w:rsidR="00705C79" w:rsidRPr="00916991">
        <w:rPr>
          <w:noProof/>
        </w:rPr>
        <w:t> </w:t>
      </w:r>
      <w:hyperlink r:id="rId13" w:history="1">
        <w:r w:rsidR="00705C79" w:rsidRPr="00916991">
          <w:rPr>
            <w:rFonts w:hAnsi="黑体"/>
          </w:rPr>
          <w:t>region</w:t>
        </w:r>
      </w:hyperlink>
      <w:r w:rsidR="008057F5" w:rsidRPr="00916991">
        <w:rPr>
          <w:rFonts w:hAnsi="黑体" w:hint="eastAsia"/>
          <w:noProof/>
        </w:rPr>
        <w:t xml:space="preserve">of </w:t>
      </w:r>
      <w:r w:rsidR="00705C79" w:rsidRPr="00916991">
        <w:rPr>
          <w:rFonts w:hAnsi="黑体" w:hint="eastAsia"/>
          <w:noProof/>
        </w:rPr>
        <w:t>e</w:t>
      </w:r>
      <w:r w:rsidR="008057F5" w:rsidRPr="00916991">
        <w:rPr>
          <w:rFonts w:hAnsi="黑体" w:hint="eastAsia"/>
          <w:noProof/>
        </w:rPr>
        <w:t xml:space="preserve">cological environment </w:t>
      </w:r>
    </w:p>
    <w:p w:rsidR="00314826" w:rsidRPr="00692E51" w:rsidRDefault="00BD5D05" w:rsidP="00CD3025">
      <w:pPr>
        <w:pStyle w:val="a0"/>
        <w:numPr>
          <w:ilvl w:val="0"/>
          <w:numId w:val="0"/>
        </w:numPr>
        <w:spacing w:before="312" w:after="312"/>
        <w:ind w:firstLineChars="200" w:firstLine="420"/>
        <w:rPr>
          <w:rFonts w:ascii="宋体" w:eastAsia="宋体"/>
          <w:noProof/>
        </w:rPr>
      </w:pPr>
      <w:r>
        <w:rPr>
          <w:rFonts w:ascii="宋体" w:eastAsia="宋体"/>
          <w:noProof/>
        </w:rPr>
        <w:t>生态</w:t>
      </w:r>
      <w:r w:rsidR="00705C79">
        <w:rPr>
          <w:rFonts w:ascii="宋体" w:eastAsia="宋体" w:hint="eastAsia"/>
          <w:noProof/>
        </w:rPr>
        <w:t>环境</w:t>
      </w:r>
      <w:r>
        <w:rPr>
          <w:rFonts w:ascii="宋体" w:eastAsia="宋体" w:hint="eastAsia"/>
          <w:noProof/>
        </w:rPr>
        <w:t>敏感</w:t>
      </w:r>
      <w:r w:rsidR="00CD3025">
        <w:rPr>
          <w:rFonts w:ascii="宋体" w:eastAsia="宋体" w:hint="eastAsia"/>
          <w:noProof/>
        </w:rPr>
        <w:t>区</w:t>
      </w:r>
      <w:r w:rsidR="00314826" w:rsidRPr="00692E51">
        <w:rPr>
          <w:rFonts w:ascii="宋体" w:eastAsia="宋体"/>
          <w:noProof/>
        </w:rPr>
        <w:t>是指因高速公路</w:t>
      </w:r>
      <w:r>
        <w:rPr>
          <w:rFonts w:ascii="宋体" w:eastAsia="宋体" w:hint="eastAsia"/>
          <w:noProof/>
        </w:rPr>
        <w:t>施工</w:t>
      </w:r>
      <w:r w:rsidR="00314826" w:rsidRPr="00692E51">
        <w:rPr>
          <w:rFonts w:ascii="宋体" w:eastAsia="宋体"/>
          <w:noProof/>
        </w:rPr>
        <w:t>而产生扰动的有植被区域、临时占地、公路绿化和植被恢复区域</w:t>
      </w:r>
      <w:r w:rsidR="00314826" w:rsidRPr="00692E51">
        <w:rPr>
          <w:rFonts w:ascii="宋体" w:eastAsia="宋体" w:hint="eastAsia"/>
          <w:noProof/>
        </w:rPr>
        <w:t>。</w:t>
      </w:r>
    </w:p>
    <w:p w:rsidR="00692E51" w:rsidRDefault="00314826" w:rsidP="00CD3025">
      <w:pPr>
        <w:pStyle w:val="a0"/>
        <w:numPr>
          <w:ilvl w:val="0"/>
          <w:numId w:val="0"/>
        </w:numPr>
        <w:spacing w:before="312" w:after="312"/>
      </w:pPr>
      <w:r>
        <w:rPr>
          <w:rFonts w:hint="eastAsia"/>
        </w:rPr>
        <w:t>3.6</w:t>
      </w:r>
    </w:p>
    <w:p w:rsidR="00314826" w:rsidRPr="009F6FFC" w:rsidRDefault="00314826" w:rsidP="006C7F80">
      <w:pPr>
        <w:pStyle w:val="a0"/>
        <w:numPr>
          <w:ilvl w:val="0"/>
          <w:numId w:val="0"/>
        </w:numPr>
        <w:spacing w:before="312" w:after="312"/>
        <w:ind w:firstLineChars="200" w:firstLine="420"/>
        <w:rPr>
          <w:rFonts w:hAnsi="黑体"/>
          <w:noProof/>
        </w:rPr>
      </w:pPr>
      <w:r w:rsidRPr="009F6FFC">
        <w:rPr>
          <w:rFonts w:hAnsi="黑体" w:hint="eastAsia"/>
        </w:rPr>
        <w:t>专家打分法</w:t>
      </w:r>
      <w:r w:rsidR="00705C79" w:rsidRPr="00916991">
        <w:rPr>
          <w:rFonts w:hAnsi="黑体" w:hint="eastAsia"/>
          <w:noProof/>
        </w:rPr>
        <w:t>m</w:t>
      </w:r>
      <w:r w:rsidR="008057F5" w:rsidRPr="00916991">
        <w:rPr>
          <w:rFonts w:hAnsi="黑体"/>
          <w:noProof/>
        </w:rPr>
        <w:t>ethods</w:t>
      </w:r>
      <w:r w:rsidR="008057F5" w:rsidRPr="00916991">
        <w:rPr>
          <w:noProof/>
        </w:rPr>
        <w:t> </w:t>
      </w:r>
      <w:r w:rsidR="008057F5" w:rsidRPr="00916991">
        <w:rPr>
          <w:rFonts w:hAnsi="黑体"/>
          <w:noProof/>
        </w:rPr>
        <w:t>of</w:t>
      </w:r>
      <w:r w:rsidR="008057F5" w:rsidRPr="00916991">
        <w:rPr>
          <w:noProof/>
        </w:rPr>
        <w:t> </w:t>
      </w:r>
      <w:r w:rsidR="008057F5" w:rsidRPr="00916991">
        <w:rPr>
          <w:rFonts w:hAnsi="黑体"/>
          <w:noProof/>
        </w:rPr>
        <w:t>expert</w:t>
      </w:r>
      <w:r w:rsidR="008057F5" w:rsidRPr="00916991">
        <w:rPr>
          <w:noProof/>
        </w:rPr>
        <w:t> </w:t>
      </w:r>
      <w:r w:rsidR="008057F5" w:rsidRPr="00916991">
        <w:rPr>
          <w:rFonts w:hAnsi="黑体"/>
          <w:noProof/>
        </w:rPr>
        <w:t>scoring</w:t>
      </w:r>
    </w:p>
    <w:p w:rsidR="00314826" w:rsidRPr="00692E51" w:rsidRDefault="00314826" w:rsidP="006C7F80">
      <w:pPr>
        <w:pStyle w:val="a0"/>
        <w:numPr>
          <w:ilvl w:val="0"/>
          <w:numId w:val="0"/>
        </w:numPr>
        <w:spacing w:before="312" w:after="312"/>
        <w:ind w:firstLineChars="200" w:firstLine="420"/>
        <w:rPr>
          <w:rFonts w:ascii="宋体" w:eastAsia="宋体"/>
          <w:noProof/>
        </w:rPr>
      </w:pPr>
      <w:r w:rsidRPr="00692E51">
        <w:rPr>
          <w:rFonts w:ascii="宋体" w:eastAsia="宋体" w:hint="eastAsia"/>
          <w:noProof/>
        </w:rPr>
        <w:t>专家打分法是指由该行业的专家</w:t>
      </w:r>
      <w:r w:rsidR="00913E17">
        <w:rPr>
          <w:rFonts w:ascii="宋体" w:eastAsia="宋体" w:hint="eastAsia"/>
          <w:noProof/>
        </w:rPr>
        <w:t>选择影响</w:t>
      </w:r>
      <w:r w:rsidRPr="00692E51">
        <w:rPr>
          <w:rFonts w:ascii="宋体" w:eastAsia="宋体" w:hint="eastAsia"/>
          <w:noProof/>
        </w:rPr>
        <w:t>敏感</w:t>
      </w:r>
      <w:r w:rsidR="00913E17">
        <w:rPr>
          <w:rFonts w:ascii="宋体" w:eastAsia="宋体" w:hint="eastAsia"/>
          <w:noProof/>
        </w:rPr>
        <w:t>监测</w:t>
      </w:r>
      <w:r w:rsidRPr="00692E51">
        <w:rPr>
          <w:rFonts w:ascii="宋体" w:eastAsia="宋体" w:hint="eastAsia"/>
          <w:noProof/>
        </w:rPr>
        <w:t>点</w:t>
      </w:r>
      <w:r w:rsidR="00913E17">
        <w:rPr>
          <w:rFonts w:ascii="宋体" w:eastAsia="宋体" w:hint="eastAsia"/>
          <w:noProof/>
        </w:rPr>
        <w:t>确定</w:t>
      </w:r>
      <w:r w:rsidRPr="00692E51">
        <w:rPr>
          <w:rFonts w:ascii="宋体" w:eastAsia="宋体" w:hint="eastAsia"/>
          <w:noProof/>
        </w:rPr>
        <w:t>的各种影响</w:t>
      </w:r>
      <w:r w:rsidR="00913E17">
        <w:rPr>
          <w:rFonts w:ascii="宋体" w:eastAsia="宋体" w:hint="eastAsia"/>
          <w:noProof/>
        </w:rPr>
        <w:t>因子，根据影响因子的重要性赋予一定的分值</w:t>
      </w:r>
      <w:r w:rsidRPr="00692E51">
        <w:rPr>
          <w:rFonts w:ascii="宋体" w:eastAsia="宋体" w:hint="eastAsia"/>
          <w:noProof/>
        </w:rPr>
        <w:t>，</w:t>
      </w:r>
      <w:r w:rsidR="00913E17">
        <w:rPr>
          <w:rFonts w:ascii="宋体" w:eastAsia="宋体" w:hint="eastAsia"/>
          <w:noProof/>
        </w:rPr>
        <w:t>通过综合各因子的分值总和，筛选敏感监测点的原则</w:t>
      </w:r>
      <w:r w:rsidRPr="00692E51">
        <w:rPr>
          <w:rFonts w:ascii="宋体" w:eastAsia="宋体" w:hint="eastAsia"/>
          <w:noProof/>
        </w:rPr>
        <w:t>。</w:t>
      </w:r>
    </w:p>
    <w:p w:rsidR="00DA2B0C" w:rsidRDefault="00DA2B0C" w:rsidP="00CD3025">
      <w:pPr>
        <w:pStyle w:val="a0"/>
        <w:spacing w:before="312" w:after="312"/>
      </w:pPr>
      <w:bookmarkStart w:id="25" w:name="OLE_LINK5"/>
      <w:bookmarkStart w:id="26" w:name="OLE_LINK6"/>
      <w:r>
        <w:rPr>
          <w:rFonts w:hint="eastAsia"/>
        </w:rPr>
        <w:t>工作要求</w:t>
      </w:r>
    </w:p>
    <w:bookmarkEnd w:id="25"/>
    <w:bookmarkEnd w:id="26"/>
    <w:p w:rsidR="00314826" w:rsidRDefault="00154385" w:rsidP="00CD3025">
      <w:pPr>
        <w:pStyle w:val="a1"/>
        <w:numPr>
          <w:ilvl w:val="0"/>
          <w:numId w:val="0"/>
        </w:numPr>
        <w:spacing w:before="156" w:after="156"/>
      </w:pPr>
      <w:r>
        <w:rPr>
          <w:rFonts w:hint="eastAsia"/>
        </w:rPr>
        <w:t>4.1</w:t>
      </w:r>
      <w:r w:rsidR="008D19EB">
        <w:rPr>
          <w:rFonts w:hint="eastAsia"/>
        </w:rPr>
        <w:t>文件</w:t>
      </w:r>
      <w:r w:rsidR="00DA2B0C">
        <w:rPr>
          <w:rFonts w:hint="eastAsia"/>
        </w:rPr>
        <w:t>要求</w:t>
      </w:r>
    </w:p>
    <w:p w:rsidR="008D19EB" w:rsidRPr="008D19EB" w:rsidRDefault="008D19EB" w:rsidP="00CD3025">
      <w:pPr>
        <w:pStyle w:val="a0"/>
        <w:numPr>
          <w:ilvl w:val="0"/>
          <w:numId w:val="0"/>
        </w:numPr>
        <w:spacing w:before="312" w:after="312"/>
        <w:ind w:firstLineChars="200" w:firstLine="420"/>
        <w:rPr>
          <w:rFonts w:ascii="宋体" w:eastAsia="宋体"/>
          <w:noProof/>
        </w:rPr>
      </w:pPr>
      <w:r w:rsidRPr="008D19EB">
        <w:rPr>
          <w:rFonts w:ascii="宋体" w:eastAsia="宋体" w:hint="eastAsia"/>
          <w:noProof/>
        </w:rPr>
        <w:t>高速公路施工期环境监测应以公路工程技术文件、环境影响评价文件</w:t>
      </w:r>
      <w:r w:rsidR="00787F02">
        <w:rPr>
          <w:rFonts w:ascii="宋体" w:eastAsia="宋体" w:hint="eastAsia"/>
          <w:noProof/>
        </w:rPr>
        <w:t>及其批复</w:t>
      </w:r>
      <w:r w:rsidRPr="008D19EB">
        <w:rPr>
          <w:rFonts w:ascii="宋体" w:eastAsia="宋体" w:hint="eastAsia"/>
          <w:noProof/>
        </w:rPr>
        <w:t>要求为依据。</w:t>
      </w:r>
    </w:p>
    <w:p w:rsidR="003D7A2F" w:rsidRDefault="00154385" w:rsidP="00CD3025">
      <w:pPr>
        <w:pStyle w:val="a1"/>
        <w:numPr>
          <w:ilvl w:val="0"/>
          <w:numId w:val="0"/>
        </w:numPr>
        <w:spacing w:before="156" w:after="156"/>
      </w:pPr>
      <w:r>
        <w:rPr>
          <w:rFonts w:hint="eastAsia"/>
        </w:rPr>
        <w:t>4.2</w:t>
      </w:r>
      <w:r w:rsidR="008D19EB">
        <w:rPr>
          <w:rFonts w:hint="eastAsia"/>
        </w:rPr>
        <w:t>原则</w:t>
      </w:r>
      <w:r w:rsidR="003D7A2F">
        <w:rPr>
          <w:rFonts w:hint="eastAsia"/>
        </w:rPr>
        <w:t>要求</w:t>
      </w:r>
    </w:p>
    <w:p w:rsidR="003D7A2F" w:rsidRPr="008D19EB" w:rsidRDefault="003D7A2F" w:rsidP="00CD3025">
      <w:pPr>
        <w:pStyle w:val="a0"/>
        <w:numPr>
          <w:ilvl w:val="0"/>
          <w:numId w:val="0"/>
        </w:numPr>
        <w:spacing w:before="312" w:after="312"/>
        <w:ind w:firstLineChars="200" w:firstLine="420"/>
        <w:rPr>
          <w:rFonts w:ascii="宋体" w:eastAsia="宋体"/>
          <w:noProof/>
        </w:rPr>
      </w:pPr>
      <w:r w:rsidRPr="008D19EB">
        <w:rPr>
          <w:rFonts w:ascii="宋体" w:eastAsia="宋体" w:hint="eastAsia"/>
          <w:noProof/>
        </w:rPr>
        <w:t>高速公路施工期环境监测应秉承全面</w:t>
      </w:r>
      <w:r w:rsidR="00913E17">
        <w:rPr>
          <w:rFonts w:ascii="宋体" w:eastAsia="宋体" w:hint="eastAsia"/>
          <w:noProof/>
        </w:rPr>
        <w:t>、</w:t>
      </w:r>
      <w:r w:rsidRPr="008D19EB">
        <w:rPr>
          <w:rFonts w:ascii="宋体" w:eastAsia="宋体" w:hint="eastAsia"/>
          <w:noProof/>
        </w:rPr>
        <w:t>概括、点位设置合理、重点覆盖、方法可靠、代表性强</w:t>
      </w:r>
      <w:r w:rsidR="00C72171">
        <w:rPr>
          <w:rFonts w:ascii="宋体" w:eastAsia="宋体" w:hint="eastAsia"/>
          <w:noProof/>
        </w:rPr>
        <w:t>、经济可行</w:t>
      </w:r>
      <w:r w:rsidRPr="008D19EB">
        <w:rPr>
          <w:rFonts w:ascii="宋体" w:eastAsia="宋体" w:hint="eastAsia"/>
          <w:noProof/>
        </w:rPr>
        <w:t>和质量保障的原则开展。</w:t>
      </w:r>
    </w:p>
    <w:p w:rsidR="003D7A2F" w:rsidRDefault="00154385" w:rsidP="00CD3025">
      <w:pPr>
        <w:pStyle w:val="a1"/>
        <w:numPr>
          <w:ilvl w:val="0"/>
          <w:numId w:val="0"/>
        </w:numPr>
        <w:spacing w:before="156" w:after="156"/>
      </w:pPr>
      <w:r>
        <w:rPr>
          <w:rFonts w:hint="eastAsia"/>
        </w:rPr>
        <w:lastRenderedPageBreak/>
        <w:t>4.3</w:t>
      </w:r>
      <w:r w:rsidR="003D7A2F">
        <w:rPr>
          <w:rFonts w:hint="eastAsia"/>
        </w:rPr>
        <w:t>点位要求</w:t>
      </w:r>
    </w:p>
    <w:p w:rsidR="003D7A2F" w:rsidRDefault="003D7A2F" w:rsidP="00CD3025">
      <w:pPr>
        <w:pStyle w:val="a0"/>
        <w:numPr>
          <w:ilvl w:val="0"/>
          <w:numId w:val="0"/>
        </w:numPr>
        <w:spacing w:before="312" w:after="312"/>
        <w:ind w:firstLineChars="200" w:firstLine="420"/>
        <w:rPr>
          <w:rFonts w:ascii="宋体" w:eastAsia="宋体"/>
          <w:noProof/>
        </w:rPr>
      </w:pPr>
      <w:r w:rsidRPr="008D19EB">
        <w:rPr>
          <w:rFonts w:ascii="宋体" w:eastAsia="宋体" w:hint="eastAsia"/>
          <w:noProof/>
        </w:rPr>
        <w:t>监测点的设置应综合考虑各影响因素，选择的点位和数量应客观</w:t>
      </w:r>
      <w:r w:rsidR="00787F02">
        <w:rPr>
          <w:rFonts w:ascii="宋体" w:eastAsia="宋体" w:hint="eastAsia"/>
          <w:noProof/>
        </w:rPr>
        <w:t>、</w:t>
      </w:r>
      <w:r w:rsidRPr="008D19EB">
        <w:rPr>
          <w:rFonts w:ascii="宋体" w:eastAsia="宋体" w:hint="eastAsia"/>
          <w:noProof/>
        </w:rPr>
        <w:t>具有代表</w:t>
      </w:r>
      <w:r w:rsidR="00AD6FD0">
        <w:rPr>
          <w:rFonts w:ascii="宋体" w:eastAsia="宋体" w:hint="eastAsia"/>
          <w:noProof/>
        </w:rPr>
        <w:t>性</w:t>
      </w:r>
      <w:r w:rsidR="00787F02">
        <w:rPr>
          <w:rFonts w:ascii="宋体" w:eastAsia="宋体" w:hint="eastAsia"/>
          <w:noProof/>
        </w:rPr>
        <w:t>、且经济可行，</w:t>
      </w:r>
      <w:r w:rsidRPr="008D19EB">
        <w:rPr>
          <w:rFonts w:ascii="宋体" w:eastAsia="宋体" w:hint="eastAsia"/>
          <w:noProof/>
        </w:rPr>
        <w:t>能概括反映高速公路施工期环境影响问题。</w:t>
      </w:r>
    </w:p>
    <w:p w:rsidR="008D19EB" w:rsidRDefault="00154385" w:rsidP="00CD3025">
      <w:pPr>
        <w:pStyle w:val="a1"/>
        <w:numPr>
          <w:ilvl w:val="0"/>
          <w:numId w:val="0"/>
        </w:numPr>
        <w:spacing w:before="156" w:after="156"/>
      </w:pPr>
      <w:bookmarkStart w:id="27" w:name="OLE_LINK3"/>
      <w:bookmarkStart w:id="28" w:name="OLE_LINK4"/>
      <w:r>
        <w:rPr>
          <w:rFonts w:hint="eastAsia"/>
        </w:rPr>
        <w:t>4.4</w:t>
      </w:r>
      <w:r w:rsidR="008D19EB">
        <w:rPr>
          <w:rFonts w:hint="eastAsia"/>
        </w:rPr>
        <w:t>监测要求</w:t>
      </w:r>
    </w:p>
    <w:bookmarkEnd w:id="27"/>
    <w:bookmarkEnd w:id="28"/>
    <w:p w:rsidR="008D19EB" w:rsidRDefault="00787F02" w:rsidP="008D19EB">
      <w:pPr>
        <w:pStyle w:val="afe"/>
      </w:pPr>
      <w:r>
        <w:rPr>
          <w:rFonts w:hint="eastAsia"/>
        </w:rPr>
        <w:t>参照4.1文件要求编制</w:t>
      </w:r>
      <w:r w:rsidR="008D19EB">
        <w:rPr>
          <w:rFonts w:hint="eastAsia"/>
        </w:rPr>
        <w:t>高速公路施工期环境监测实施方案</w:t>
      </w:r>
      <w:r w:rsidR="00E62EBC">
        <w:rPr>
          <w:rFonts w:hint="eastAsia"/>
        </w:rPr>
        <w:t>（格式参照附录</w:t>
      </w:r>
      <w:r w:rsidR="007626C0">
        <w:t>A</w:t>
      </w:r>
      <w:r w:rsidR="00E62EBC">
        <w:rPr>
          <w:rFonts w:hint="eastAsia"/>
        </w:rPr>
        <w:t>）</w:t>
      </w:r>
      <w:r w:rsidR="008D19EB">
        <w:rPr>
          <w:rFonts w:hint="eastAsia"/>
        </w:rPr>
        <w:t>，</w:t>
      </w:r>
      <w:r>
        <w:rPr>
          <w:rFonts w:hint="eastAsia"/>
        </w:rPr>
        <w:t>再依据方案</w:t>
      </w:r>
      <w:r w:rsidR="008D19EB">
        <w:rPr>
          <w:rFonts w:hint="eastAsia"/>
        </w:rPr>
        <w:t>按期，按点位开展监测，同时宜对环境监测点位进行环境现状调查监测，以此结果作为环境背景值参考。</w:t>
      </w:r>
    </w:p>
    <w:p w:rsidR="008D19EB" w:rsidRDefault="00154385" w:rsidP="00CD3025">
      <w:pPr>
        <w:pStyle w:val="a1"/>
        <w:numPr>
          <w:ilvl w:val="0"/>
          <w:numId w:val="0"/>
        </w:numPr>
        <w:spacing w:before="156" w:after="156"/>
      </w:pPr>
      <w:r>
        <w:rPr>
          <w:rFonts w:hint="eastAsia"/>
        </w:rPr>
        <w:t>4.5</w:t>
      </w:r>
      <w:r w:rsidR="008D19EB">
        <w:rPr>
          <w:rFonts w:hint="eastAsia"/>
        </w:rPr>
        <w:t>评价要求</w:t>
      </w:r>
    </w:p>
    <w:p w:rsidR="003D7A2F" w:rsidRDefault="00C463B1" w:rsidP="009F6FFC">
      <w:pPr>
        <w:pStyle w:val="afe"/>
      </w:pPr>
      <w:r>
        <w:rPr>
          <w:rFonts w:hint="eastAsia"/>
        </w:rPr>
        <w:t>环境监测结束后，应依据监测方案编制监测报告，客观</w:t>
      </w:r>
      <w:r w:rsidR="00AD6FD0">
        <w:rPr>
          <w:rFonts w:hint="eastAsia"/>
        </w:rPr>
        <w:t>、科学地评价高速公路施工对路线环境敏感点的影响情况，针对超标的点位，进行综合分析，提出切实可行的环境保护措施及建议。</w:t>
      </w:r>
    </w:p>
    <w:p w:rsidR="00314119" w:rsidRPr="00F337E6" w:rsidRDefault="00314119" w:rsidP="00314119">
      <w:pPr>
        <w:pStyle w:val="a0"/>
        <w:spacing w:before="312" w:after="312"/>
      </w:pPr>
      <w:r>
        <w:rPr>
          <w:rFonts w:hint="eastAsia"/>
        </w:rPr>
        <w:t>环境空气监测</w:t>
      </w:r>
    </w:p>
    <w:p w:rsidR="00314119" w:rsidRDefault="00314119" w:rsidP="00314119">
      <w:pPr>
        <w:pStyle w:val="a1"/>
        <w:numPr>
          <w:ilvl w:val="0"/>
          <w:numId w:val="0"/>
        </w:numPr>
        <w:spacing w:before="156" w:after="156"/>
      </w:pPr>
      <w:r>
        <w:rPr>
          <w:rFonts w:hint="eastAsia"/>
        </w:rPr>
        <w:t>5.1 监测点设置</w:t>
      </w:r>
    </w:p>
    <w:p w:rsidR="00314119" w:rsidRDefault="00314119" w:rsidP="00314119">
      <w:pPr>
        <w:pStyle w:val="afe"/>
        <w:ind w:firstLineChars="0" w:firstLine="0"/>
      </w:pPr>
      <w:r>
        <w:rPr>
          <w:rFonts w:ascii="黑体" w:eastAsia="黑体" w:hAnsi="黑体" w:hint="eastAsia"/>
        </w:rPr>
        <w:t>5</w:t>
      </w:r>
      <w:r w:rsidRPr="00D34E76">
        <w:rPr>
          <w:rFonts w:ascii="黑体" w:eastAsia="黑体" w:hAnsi="黑体" w:hint="eastAsia"/>
        </w:rPr>
        <w:t>.1.1</w:t>
      </w:r>
      <w:r>
        <w:rPr>
          <w:rFonts w:hint="eastAsia"/>
        </w:rPr>
        <w:t xml:space="preserve"> 应选择距离高速公路中心线两侧200m范围内敏感点中</w:t>
      </w:r>
      <w:r w:rsidR="00EC79CD">
        <w:rPr>
          <w:rFonts w:hint="eastAsia"/>
        </w:rPr>
        <w:t>具有代表性的</w:t>
      </w:r>
      <w:r w:rsidR="00C72171">
        <w:rPr>
          <w:rFonts w:hint="eastAsia"/>
        </w:rPr>
        <w:t>大气环境</w:t>
      </w:r>
      <w:r w:rsidR="00EC79CD">
        <w:rPr>
          <w:rFonts w:hint="eastAsia"/>
        </w:rPr>
        <w:t>敏感点</w:t>
      </w:r>
      <w:r>
        <w:rPr>
          <w:rFonts w:hint="eastAsia"/>
        </w:rPr>
        <w:t>作为大气监测点。如果</w:t>
      </w:r>
      <w:r w:rsidR="006B1CD6">
        <w:rPr>
          <w:rFonts w:hint="eastAsia"/>
        </w:rPr>
        <w:t>高速公路</w:t>
      </w:r>
      <w:r>
        <w:rPr>
          <w:rFonts w:hint="eastAsia"/>
        </w:rPr>
        <w:t>周边有自然保护区、风景名胜区和保护遗迹等，应适当扩大范围，进行监测。</w:t>
      </w:r>
    </w:p>
    <w:p w:rsidR="009F2DE9" w:rsidRDefault="00314119" w:rsidP="00314119">
      <w:pPr>
        <w:pStyle w:val="afe"/>
        <w:ind w:firstLineChars="0" w:firstLine="0"/>
      </w:pPr>
      <w:r>
        <w:rPr>
          <w:rFonts w:ascii="黑体" w:eastAsia="黑体" w:hAnsi="黑体" w:hint="eastAsia"/>
        </w:rPr>
        <w:t>5</w:t>
      </w:r>
      <w:r w:rsidRPr="00D34E76">
        <w:rPr>
          <w:rFonts w:ascii="黑体" w:eastAsia="黑体" w:hAnsi="黑体" w:hint="eastAsia"/>
        </w:rPr>
        <w:t xml:space="preserve">.1.2 </w:t>
      </w:r>
      <w:r>
        <w:rPr>
          <w:rFonts w:hint="eastAsia"/>
        </w:rPr>
        <w:t>采用“专家打分法”筛选</w:t>
      </w:r>
      <w:r w:rsidR="00C93CF4">
        <w:rPr>
          <w:rFonts w:hint="eastAsia"/>
        </w:rPr>
        <w:t>不低于</w:t>
      </w:r>
      <w:r>
        <w:rPr>
          <w:rFonts w:hint="eastAsia"/>
        </w:rPr>
        <w:t>前40%的大气</w:t>
      </w:r>
      <w:r w:rsidR="00C72171">
        <w:rPr>
          <w:rFonts w:hint="eastAsia"/>
        </w:rPr>
        <w:t>环境</w:t>
      </w:r>
      <w:r>
        <w:rPr>
          <w:rFonts w:hint="eastAsia"/>
        </w:rPr>
        <w:t>敏感点作为</w:t>
      </w:r>
      <w:r w:rsidR="00E62EBC">
        <w:rPr>
          <w:rFonts w:hint="eastAsia"/>
        </w:rPr>
        <w:t>大气</w:t>
      </w:r>
      <w:r>
        <w:rPr>
          <w:rFonts w:hint="eastAsia"/>
        </w:rPr>
        <w:t>监测点</w:t>
      </w:r>
      <w:r w:rsidR="00E62EBC">
        <w:rPr>
          <w:rFonts w:hint="eastAsia"/>
        </w:rPr>
        <w:t>（具体参照附录</w:t>
      </w:r>
      <w:r w:rsidR="007626C0">
        <w:t>B</w:t>
      </w:r>
      <w:r w:rsidR="00E62EBC">
        <w:rPr>
          <w:rFonts w:hint="eastAsia"/>
        </w:rPr>
        <w:t>）</w:t>
      </w:r>
      <w:r>
        <w:rPr>
          <w:rFonts w:hint="eastAsia"/>
        </w:rPr>
        <w:t>，其中学校、敬老院和医院应</w:t>
      </w:r>
      <w:r w:rsidR="003E33F7">
        <w:rPr>
          <w:rFonts w:hint="eastAsia"/>
        </w:rPr>
        <w:t>作为必测的监测点</w:t>
      </w:r>
      <w:r>
        <w:rPr>
          <w:rFonts w:hint="eastAsia"/>
        </w:rPr>
        <w:t>。</w:t>
      </w:r>
    </w:p>
    <w:p w:rsidR="00314119" w:rsidRDefault="009F2DE9" w:rsidP="00314119">
      <w:pPr>
        <w:pStyle w:val="afe"/>
        <w:ind w:firstLineChars="0" w:firstLine="0"/>
      </w:pPr>
      <w:r>
        <w:rPr>
          <w:rFonts w:ascii="黑体" w:eastAsia="黑体" w:hAnsi="黑体" w:hint="eastAsia"/>
        </w:rPr>
        <w:t>5</w:t>
      </w:r>
      <w:r w:rsidRPr="00D34E76">
        <w:rPr>
          <w:rFonts w:ascii="黑体" w:eastAsia="黑体" w:hAnsi="黑体" w:hint="eastAsia"/>
        </w:rPr>
        <w:t>.1.</w:t>
      </w:r>
      <w:r>
        <w:rPr>
          <w:rFonts w:ascii="黑体" w:eastAsia="黑体" w:hAnsi="黑体" w:hint="eastAsia"/>
        </w:rPr>
        <w:t xml:space="preserve">3 </w:t>
      </w:r>
      <w:r w:rsidR="00314119">
        <w:rPr>
          <w:rFonts w:hint="eastAsia"/>
        </w:rPr>
        <w:t>同时根据工程实际情况以及环保投诉情况，可调整监测点数量。</w:t>
      </w:r>
    </w:p>
    <w:p w:rsidR="00314119" w:rsidRDefault="00314119" w:rsidP="00314119">
      <w:pPr>
        <w:pStyle w:val="afe"/>
        <w:ind w:firstLineChars="0" w:firstLine="0"/>
      </w:pPr>
      <w:r>
        <w:rPr>
          <w:rFonts w:ascii="黑体" w:eastAsia="黑体" w:hAnsi="黑体" w:hint="eastAsia"/>
        </w:rPr>
        <w:t>5</w:t>
      </w:r>
      <w:r w:rsidRPr="00D34E76">
        <w:rPr>
          <w:rFonts w:ascii="黑体" w:eastAsia="黑体" w:hAnsi="黑体" w:hint="eastAsia"/>
        </w:rPr>
        <w:t>.1.</w:t>
      </w:r>
      <w:r w:rsidR="009F2DE9">
        <w:rPr>
          <w:rFonts w:ascii="黑体" w:eastAsia="黑体" w:hAnsi="黑体" w:hint="eastAsia"/>
        </w:rPr>
        <w:t>4</w:t>
      </w:r>
      <w:r>
        <w:rPr>
          <w:rFonts w:hint="eastAsia"/>
        </w:rPr>
        <w:t>在</w:t>
      </w:r>
      <w:r w:rsidR="00F00AB2">
        <w:rPr>
          <w:rFonts w:hint="eastAsia"/>
        </w:rPr>
        <w:t>距高速公路中心线</w:t>
      </w:r>
      <w:r w:rsidR="006B1CD6">
        <w:rPr>
          <w:rFonts w:hint="eastAsia"/>
        </w:rPr>
        <w:t>1000m</w:t>
      </w:r>
      <w:r>
        <w:rPr>
          <w:rFonts w:hint="eastAsia"/>
        </w:rPr>
        <w:t>范围</w:t>
      </w:r>
      <w:r w:rsidR="00F00AB2">
        <w:rPr>
          <w:rFonts w:hint="eastAsia"/>
        </w:rPr>
        <w:t>内</w:t>
      </w:r>
      <w:r>
        <w:rPr>
          <w:rFonts w:hint="eastAsia"/>
        </w:rPr>
        <w:t>的施工预制场、拌合站、料场和爆破点，应根据环境影响和污染程度，设置监测点。</w:t>
      </w:r>
      <w:r w:rsidR="00F00AB2">
        <w:rPr>
          <w:rFonts w:hint="eastAsia"/>
        </w:rPr>
        <w:t>其中200m范围内，且有敏感点的上述场站应全部进行监测。</w:t>
      </w:r>
    </w:p>
    <w:p w:rsidR="00314119" w:rsidRDefault="00314119" w:rsidP="00314119">
      <w:pPr>
        <w:pStyle w:val="afe"/>
        <w:ind w:firstLineChars="0" w:firstLine="0"/>
      </w:pPr>
      <w:r>
        <w:rPr>
          <w:rFonts w:ascii="黑体" w:eastAsia="黑体" w:hAnsi="黑体" w:hint="eastAsia"/>
        </w:rPr>
        <w:t>5</w:t>
      </w:r>
      <w:r w:rsidRPr="00D34E76">
        <w:rPr>
          <w:rFonts w:ascii="黑体" w:eastAsia="黑体" w:hAnsi="黑体" w:hint="eastAsia"/>
        </w:rPr>
        <w:t>.1.</w:t>
      </w:r>
      <w:r w:rsidR="009F2DE9">
        <w:rPr>
          <w:rFonts w:ascii="黑体" w:eastAsia="黑体" w:hAnsi="黑体" w:hint="eastAsia"/>
        </w:rPr>
        <w:t>5</w:t>
      </w:r>
      <w:r>
        <w:rPr>
          <w:rFonts w:hint="eastAsia"/>
        </w:rPr>
        <w:t>对沥青拌合、沥青生产设备的排烟监测，点位设置在排烟筒出口。</w:t>
      </w:r>
    </w:p>
    <w:p w:rsidR="00314119" w:rsidRDefault="00314119" w:rsidP="00314119">
      <w:pPr>
        <w:pStyle w:val="a1"/>
        <w:numPr>
          <w:ilvl w:val="0"/>
          <w:numId w:val="0"/>
        </w:numPr>
        <w:spacing w:before="156" w:after="156"/>
      </w:pPr>
      <w:r>
        <w:rPr>
          <w:rFonts w:hint="eastAsia"/>
        </w:rPr>
        <w:t>5.2 监测项目</w:t>
      </w:r>
    </w:p>
    <w:p w:rsidR="00314119" w:rsidRDefault="00314119" w:rsidP="00314119">
      <w:pPr>
        <w:pStyle w:val="afe"/>
      </w:pPr>
      <w:r>
        <w:rPr>
          <w:rFonts w:hint="eastAsia"/>
        </w:rPr>
        <w:t>总悬浮颗粒物（TSP）、可吸入颗粒物（PM</w:t>
      </w:r>
      <w:r w:rsidRPr="00B92024">
        <w:rPr>
          <w:rFonts w:hint="eastAsia"/>
          <w:vertAlign w:val="subscript"/>
        </w:rPr>
        <w:t>10</w:t>
      </w:r>
      <w:r>
        <w:rPr>
          <w:rFonts w:hint="eastAsia"/>
        </w:rPr>
        <w:t>）、沥青烟和细颗粒物（PM</w:t>
      </w:r>
      <w:r>
        <w:rPr>
          <w:rFonts w:hint="eastAsia"/>
          <w:vertAlign w:val="subscript"/>
        </w:rPr>
        <w:t>2.5，</w:t>
      </w:r>
      <w:r>
        <w:rPr>
          <w:rFonts w:hint="eastAsia"/>
        </w:rPr>
        <w:t>选测）。</w:t>
      </w:r>
    </w:p>
    <w:p w:rsidR="00314119" w:rsidRPr="00B92024" w:rsidRDefault="00314119" w:rsidP="00314119">
      <w:pPr>
        <w:pStyle w:val="a1"/>
        <w:numPr>
          <w:ilvl w:val="0"/>
          <w:numId w:val="0"/>
        </w:numPr>
        <w:spacing w:before="156" w:after="156"/>
      </w:pPr>
      <w:r>
        <w:rPr>
          <w:rFonts w:hint="eastAsia"/>
        </w:rPr>
        <w:t>5.3 监测频次</w:t>
      </w:r>
    </w:p>
    <w:p w:rsidR="00314119" w:rsidRPr="00F337E6" w:rsidRDefault="00314119" w:rsidP="00314119">
      <w:pPr>
        <w:pStyle w:val="afe"/>
        <w:jc w:val="center"/>
      </w:pPr>
      <w:r>
        <w:rPr>
          <w:rFonts w:hint="eastAsia"/>
        </w:rPr>
        <w:t>表3 环境空气监测频次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80"/>
        <w:gridCol w:w="2552"/>
      </w:tblGrid>
      <w:tr w:rsidR="00314119" w:rsidTr="006074A2">
        <w:trPr>
          <w:trHeight w:val="459"/>
          <w:jc w:val="center"/>
        </w:trPr>
        <w:tc>
          <w:tcPr>
            <w:tcW w:w="2980" w:type="dxa"/>
          </w:tcPr>
          <w:p w:rsidR="00314119" w:rsidRPr="00E605A4" w:rsidRDefault="00314119" w:rsidP="006074A2">
            <w:pPr>
              <w:pStyle w:val="Default"/>
              <w:jc w:val="center"/>
              <w:rPr>
                <w:rFonts w:ascii="宋体" w:eastAsia="宋体" w:hAnsi="宋体" w:hint="default"/>
                <w:sz w:val="21"/>
                <w:szCs w:val="21"/>
              </w:rPr>
            </w:pPr>
            <w:r w:rsidRPr="00E605A4">
              <w:rPr>
                <w:rFonts w:ascii="宋体" w:eastAsia="宋体" w:hAnsi="宋体"/>
                <w:sz w:val="21"/>
                <w:szCs w:val="21"/>
              </w:rPr>
              <w:t>施工工序</w:t>
            </w:r>
          </w:p>
        </w:tc>
        <w:tc>
          <w:tcPr>
            <w:tcW w:w="2552" w:type="dxa"/>
          </w:tcPr>
          <w:p w:rsidR="00314119" w:rsidRPr="00E605A4" w:rsidRDefault="00314119" w:rsidP="006074A2">
            <w:pPr>
              <w:pStyle w:val="Default"/>
              <w:jc w:val="center"/>
              <w:rPr>
                <w:rFonts w:ascii="宋体" w:eastAsia="宋体" w:hAnsi="宋体" w:hint="default"/>
                <w:sz w:val="21"/>
                <w:szCs w:val="21"/>
              </w:rPr>
            </w:pPr>
            <w:r w:rsidRPr="00E605A4">
              <w:rPr>
                <w:rFonts w:ascii="宋体" w:eastAsia="宋体" w:hAnsi="宋体"/>
                <w:sz w:val="21"/>
                <w:szCs w:val="21"/>
              </w:rPr>
              <w:t>环境空气监测频次</w:t>
            </w:r>
          </w:p>
        </w:tc>
      </w:tr>
      <w:tr w:rsidR="00314119" w:rsidTr="006074A2">
        <w:trPr>
          <w:trHeight w:val="208"/>
          <w:jc w:val="center"/>
        </w:trPr>
        <w:tc>
          <w:tcPr>
            <w:tcW w:w="2980" w:type="dxa"/>
          </w:tcPr>
          <w:p w:rsidR="00314119" w:rsidRPr="00E605A4" w:rsidRDefault="00314119" w:rsidP="006074A2">
            <w:pPr>
              <w:pStyle w:val="Default"/>
              <w:spacing w:before="120" w:after="120"/>
              <w:jc w:val="center"/>
              <w:rPr>
                <w:rFonts w:ascii="宋体" w:eastAsia="宋体" w:hAnsi="宋体" w:hint="default"/>
                <w:sz w:val="21"/>
                <w:szCs w:val="21"/>
              </w:rPr>
            </w:pPr>
            <w:r w:rsidRPr="00E605A4">
              <w:rPr>
                <w:rFonts w:ascii="宋体" w:eastAsia="宋体" w:hAnsi="宋体"/>
                <w:sz w:val="21"/>
                <w:szCs w:val="21"/>
              </w:rPr>
              <w:t>路基桥隧施工阶段</w:t>
            </w:r>
          </w:p>
        </w:tc>
        <w:tc>
          <w:tcPr>
            <w:tcW w:w="2552" w:type="dxa"/>
          </w:tcPr>
          <w:p w:rsidR="00314119" w:rsidRPr="00E605A4" w:rsidRDefault="00314119" w:rsidP="008C21C3">
            <w:pPr>
              <w:pStyle w:val="Default"/>
              <w:spacing w:before="120" w:after="120"/>
              <w:jc w:val="center"/>
              <w:rPr>
                <w:rFonts w:ascii="宋体" w:eastAsia="宋体" w:hAnsi="宋体" w:hint="default"/>
                <w:sz w:val="21"/>
                <w:szCs w:val="21"/>
              </w:rPr>
            </w:pPr>
            <w:r w:rsidRPr="00E605A4">
              <w:rPr>
                <w:rFonts w:ascii="宋体" w:eastAsia="宋体" w:hAnsi="宋体"/>
                <w:sz w:val="21"/>
                <w:szCs w:val="21"/>
              </w:rPr>
              <w:t>1次/月</w:t>
            </w:r>
            <w:r w:rsidR="005D7C81">
              <w:rPr>
                <w:rFonts w:ascii="宋体" w:eastAsia="宋体" w:hAnsi="宋体"/>
                <w:sz w:val="21"/>
                <w:szCs w:val="21"/>
              </w:rPr>
              <w:t>,每次7</w:t>
            </w:r>
            <w:r w:rsidR="008C21C3">
              <w:rPr>
                <w:rFonts w:ascii="宋体" w:eastAsia="宋体" w:hAnsi="宋体"/>
                <w:sz w:val="21"/>
                <w:szCs w:val="21"/>
              </w:rPr>
              <w:t>d</w:t>
            </w:r>
          </w:p>
        </w:tc>
      </w:tr>
      <w:tr w:rsidR="00314119" w:rsidTr="006074A2">
        <w:trPr>
          <w:trHeight w:val="208"/>
          <w:jc w:val="center"/>
        </w:trPr>
        <w:tc>
          <w:tcPr>
            <w:tcW w:w="2980" w:type="dxa"/>
          </w:tcPr>
          <w:p w:rsidR="00314119" w:rsidRPr="00E605A4" w:rsidRDefault="00314119" w:rsidP="006074A2">
            <w:pPr>
              <w:pStyle w:val="Default"/>
              <w:spacing w:before="120" w:after="120"/>
              <w:jc w:val="center"/>
              <w:rPr>
                <w:rFonts w:ascii="宋体" w:eastAsia="宋体" w:hAnsi="宋体" w:hint="default"/>
                <w:sz w:val="21"/>
                <w:szCs w:val="21"/>
              </w:rPr>
            </w:pPr>
            <w:r w:rsidRPr="00E605A4">
              <w:rPr>
                <w:rFonts w:ascii="宋体" w:eastAsia="宋体" w:hAnsi="宋体"/>
                <w:sz w:val="21"/>
                <w:szCs w:val="21"/>
              </w:rPr>
              <w:t>路面施工阶段</w:t>
            </w:r>
          </w:p>
        </w:tc>
        <w:tc>
          <w:tcPr>
            <w:tcW w:w="2552" w:type="dxa"/>
          </w:tcPr>
          <w:p w:rsidR="00314119" w:rsidRPr="00E605A4" w:rsidRDefault="00314119" w:rsidP="008C21C3">
            <w:pPr>
              <w:pStyle w:val="Default"/>
              <w:spacing w:before="120" w:after="120"/>
              <w:jc w:val="center"/>
              <w:rPr>
                <w:rFonts w:ascii="宋体" w:eastAsia="宋体" w:hAnsi="宋体" w:hint="default"/>
                <w:sz w:val="21"/>
                <w:szCs w:val="21"/>
              </w:rPr>
            </w:pPr>
            <w:r w:rsidRPr="00E605A4">
              <w:rPr>
                <w:rFonts w:ascii="宋体" w:eastAsia="宋体" w:hAnsi="宋体"/>
                <w:sz w:val="21"/>
                <w:szCs w:val="21"/>
              </w:rPr>
              <w:t>1次/2月</w:t>
            </w:r>
            <w:r w:rsidR="005D7C81">
              <w:rPr>
                <w:rFonts w:ascii="宋体" w:eastAsia="宋体" w:hAnsi="宋体"/>
                <w:sz w:val="21"/>
                <w:szCs w:val="21"/>
              </w:rPr>
              <w:t>,每次7</w:t>
            </w:r>
            <w:r w:rsidR="008C21C3">
              <w:rPr>
                <w:rFonts w:ascii="宋体" w:eastAsia="宋体" w:hAnsi="宋体"/>
                <w:sz w:val="21"/>
                <w:szCs w:val="21"/>
              </w:rPr>
              <w:t>d</w:t>
            </w:r>
          </w:p>
        </w:tc>
      </w:tr>
      <w:tr w:rsidR="00314119" w:rsidTr="006074A2">
        <w:trPr>
          <w:trHeight w:val="214"/>
          <w:jc w:val="center"/>
        </w:trPr>
        <w:tc>
          <w:tcPr>
            <w:tcW w:w="2980" w:type="dxa"/>
          </w:tcPr>
          <w:p w:rsidR="00314119" w:rsidRPr="00E605A4" w:rsidRDefault="00314119" w:rsidP="006074A2">
            <w:pPr>
              <w:pStyle w:val="Default"/>
              <w:spacing w:before="120" w:after="120"/>
              <w:jc w:val="center"/>
              <w:rPr>
                <w:rFonts w:ascii="宋体" w:eastAsia="宋体" w:hAnsi="宋体" w:hint="default"/>
                <w:sz w:val="21"/>
                <w:szCs w:val="21"/>
              </w:rPr>
            </w:pPr>
            <w:r w:rsidRPr="00E605A4">
              <w:rPr>
                <w:rFonts w:ascii="宋体" w:eastAsia="宋体" w:hAnsi="宋体"/>
                <w:sz w:val="21"/>
                <w:szCs w:val="21"/>
              </w:rPr>
              <w:t>交通工程施工阶段</w:t>
            </w:r>
          </w:p>
        </w:tc>
        <w:tc>
          <w:tcPr>
            <w:tcW w:w="2552" w:type="dxa"/>
          </w:tcPr>
          <w:p w:rsidR="00314119" w:rsidRPr="00E605A4" w:rsidRDefault="00314119" w:rsidP="008C21C3">
            <w:pPr>
              <w:pStyle w:val="Default"/>
              <w:spacing w:before="120" w:after="120"/>
              <w:jc w:val="center"/>
              <w:rPr>
                <w:rFonts w:ascii="宋体" w:eastAsia="宋体" w:hAnsi="宋体" w:hint="default"/>
                <w:sz w:val="21"/>
                <w:szCs w:val="21"/>
              </w:rPr>
            </w:pPr>
            <w:r w:rsidRPr="00E605A4">
              <w:rPr>
                <w:rFonts w:ascii="宋体" w:eastAsia="宋体" w:hAnsi="宋体"/>
                <w:sz w:val="21"/>
                <w:szCs w:val="21"/>
              </w:rPr>
              <w:t>1次/季度</w:t>
            </w:r>
            <w:r w:rsidR="005D7C81">
              <w:rPr>
                <w:rFonts w:ascii="宋体" w:eastAsia="宋体" w:hAnsi="宋体"/>
                <w:sz w:val="21"/>
                <w:szCs w:val="21"/>
              </w:rPr>
              <w:t>,每次7</w:t>
            </w:r>
            <w:r w:rsidR="008C21C3">
              <w:rPr>
                <w:rFonts w:ascii="宋体" w:eastAsia="宋体" w:hAnsi="宋体"/>
                <w:sz w:val="21"/>
                <w:szCs w:val="21"/>
              </w:rPr>
              <w:t>d</w:t>
            </w:r>
          </w:p>
        </w:tc>
      </w:tr>
    </w:tbl>
    <w:p w:rsidR="00314119" w:rsidRDefault="00314119" w:rsidP="00314119">
      <w:pPr>
        <w:pStyle w:val="a1"/>
        <w:numPr>
          <w:ilvl w:val="0"/>
          <w:numId w:val="0"/>
        </w:numPr>
        <w:spacing w:before="156" w:after="156"/>
      </w:pPr>
      <w:r>
        <w:rPr>
          <w:rFonts w:hint="eastAsia"/>
        </w:rPr>
        <w:t xml:space="preserve">5.4 </w:t>
      </w:r>
      <w:r w:rsidR="000D485A">
        <w:rPr>
          <w:rFonts w:hint="eastAsia"/>
        </w:rPr>
        <w:t>监测</w:t>
      </w:r>
      <w:r>
        <w:rPr>
          <w:rFonts w:hint="eastAsia"/>
        </w:rPr>
        <w:t>方法</w:t>
      </w:r>
    </w:p>
    <w:p w:rsidR="00314119" w:rsidRPr="00F337E6" w:rsidRDefault="00314119" w:rsidP="00314119">
      <w:pPr>
        <w:pStyle w:val="afe"/>
      </w:pPr>
      <w:r>
        <w:rPr>
          <w:rFonts w:hint="eastAsia"/>
        </w:rPr>
        <w:t>采样同时记录常规气象参数，分析方法按照GB309</w:t>
      </w:r>
      <w:r w:rsidR="006C157D">
        <w:rPr>
          <w:rFonts w:hint="eastAsia"/>
        </w:rPr>
        <w:t>5</w:t>
      </w:r>
      <w:r w:rsidR="008862EE">
        <w:rPr>
          <w:rFonts w:hint="eastAsia"/>
        </w:rPr>
        <w:t>、</w:t>
      </w:r>
      <w:r w:rsidR="006C157D">
        <w:rPr>
          <w:rFonts w:hint="eastAsia"/>
        </w:rPr>
        <w:t>GB 16297、</w:t>
      </w:r>
      <w:r w:rsidR="008862EE">
        <w:rPr>
          <w:rFonts w:hint="eastAsia"/>
        </w:rPr>
        <w:t>HJ/T 194</w:t>
      </w:r>
      <w:r>
        <w:rPr>
          <w:rFonts w:hint="eastAsia"/>
        </w:rPr>
        <w:t>进行。</w:t>
      </w:r>
    </w:p>
    <w:p w:rsidR="00DE543E" w:rsidRDefault="00EB0CED" w:rsidP="00CD3025">
      <w:pPr>
        <w:pStyle w:val="a0"/>
        <w:spacing w:before="312" w:after="312"/>
      </w:pPr>
      <w:r>
        <w:rPr>
          <w:rFonts w:hint="eastAsia"/>
        </w:rPr>
        <w:lastRenderedPageBreak/>
        <w:t>噪声</w:t>
      </w:r>
      <w:r w:rsidR="005F3DF4">
        <w:rPr>
          <w:rFonts w:hint="eastAsia"/>
        </w:rPr>
        <w:t>（</w:t>
      </w:r>
      <w:r w:rsidR="00F337E6">
        <w:rPr>
          <w:rFonts w:hint="eastAsia"/>
        </w:rPr>
        <w:t>振动</w:t>
      </w:r>
      <w:r w:rsidR="005F3DF4">
        <w:rPr>
          <w:rFonts w:hint="eastAsia"/>
        </w:rPr>
        <w:t>）</w:t>
      </w:r>
      <w:r w:rsidR="00DE543E">
        <w:rPr>
          <w:rFonts w:hint="eastAsia"/>
        </w:rPr>
        <w:t>监测</w:t>
      </w:r>
    </w:p>
    <w:p w:rsidR="00DE543E" w:rsidRDefault="00E54C1B" w:rsidP="00CD3025">
      <w:pPr>
        <w:pStyle w:val="a1"/>
        <w:numPr>
          <w:ilvl w:val="0"/>
          <w:numId w:val="0"/>
        </w:numPr>
        <w:spacing w:before="156" w:after="156"/>
      </w:pPr>
      <w:r>
        <w:rPr>
          <w:rFonts w:hint="eastAsia"/>
        </w:rPr>
        <w:t>6</w:t>
      </w:r>
      <w:r w:rsidR="00154385">
        <w:rPr>
          <w:rFonts w:hint="eastAsia"/>
        </w:rPr>
        <w:t>.1</w:t>
      </w:r>
      <w:r w:rsidR="00540B7D">
        <w:rPr>
          <w:rFonts w:hint="eastAsia"/>
        </w:rPr>
        <w:t>监测点设置</w:t>
      </w:r>
    </w:p>
    <w:p w:rsidR="00A230EB" w:rsidRDefault="00E54C1B" w:rsidP="00154385">
      <w:pPr>
        <w:pStyle w:val="afe"/>
        <w:ind w:firstLineChars="0" w:firstLine="0"/>
      </w:pPr>
      <w:r>
        <w:rPr>
          <w:rFonts w:ascii="黑体" w:eastAsia="黑体" w:hAnsi="黑体" w:hint="eastAsia"/>
        </w:rPr>
        <w:t>6</w:t>
      </w:r>
      <w:r w:rsidR="00565C15" w:rsidRPr="00913E17">
        <w:rPr>
          <w:rFonts w:ascii="黑体" w:eastAsia="黑体" w:hAnsi="黑体" w:hint="eastAsia"/>
        </w:rPr>
        <w:t xml:space="preserve">.1.1 </w:t>
      </w:r>
      <w:r w:rsidR="00A230EB">
        <w:rPr>
          <w:rFonts w:hint="eastAsia"/>
        </w:rPr>
        <w:t>应选择</w:t>
      </w:r>
      <w:r w:rsidR="009D6A73">
        <w:rPr>
          <w:rFonts w:hint="eastAsia"/>
        </w:rPr>
        <w:t>距离高速公路中心线两侧200m范围内</w:t>
      </w:r>
      <w:r w:rsidR="00097504">
        <w:rPr>
          <w:rFonts w:hint="eastAsia"/>
        </w:rPr>
        <w:t>噪声</w:t>
      </w:r>
      <w:r w:rsidR="00C72171">
        <w:rPr>
          <w:rFonts w:hint="eastAsia"/>
        </w:rPr>
        <w:t>（振动）</w:t>
      </w:r>
      <w:r w:rsidR="009D6A73">
        <w:rPr>
          <w:rFonts w:hint="eastAsia"/>
        </w:rPr>
        <w:t>敏感点中</w:t>
      </w:r>
      <w:r w:rsidR="00097504">
        <w:rPr>
          <w:rFonts w:hint="eastAsia"/>
        </w:rPr>
        <w:t>代表性点位</w:t>
      </w:r>
      <w:r w:rsidR="009D6A73">
        <w:rPr>
          <w:rFonts w:hint="eastAsia"/>
        </w:rPr>
        <w:t>作为噪声</w:t>
      </w:r>
      <w:r w:rsidR="00C72171">
        <w:rPr>
          <w:rFonts w:hint="eastAsia"/>
        </w:rPr>
        <w:t>（振动）</w:t>
      </w:r>
      <w:r w:rsidR="009D6A73">
        <w:rPr>
          <w:rFonts w:hint="eastAsia"/>
        </w:rPr>
        <w:t>监测点。如果周边有</w:t>
      </w:r>
      <w:r w:rsidR="00097504">
        <w:rPr>
          <w:rFonts w:hint="eastAsia"/>
        </w:rPr>
        <w:t>动物</w:t>
      </w:r>
      <w:r w:rsidR="009D6A73">
        <w:rPr>
          <w:rFonts w:hint="eastAsia"/>
        </w:rPr>
        <w:t>自然保护区</w:t>
      </w:r>
      <w:r w:rsidR="00097504">
        <w:rPr>
          <w:rFonts w:hint="eastAsia"/>
        </w:rPr>
        <w:t>和</w:t>
      </w:r>
      <w:r w:rsidR="009D6A73">
        <w:rPr>
          <w:rFonts w:hint="eastAsia"/>
        </w:rPr>
        <w:t>风景名胜区等，应适当扩大范围，进行监测。</w:t>
      </w:r>
    </w:p>
    <w:p w:rsidR="00D0130F" w:rsidRDefault="00E54C1B" w:rsidP="00154385">
      <w:pPr>
        <w:pStyle w:val="afe"/>
        <w:ind w:firstLineChars="0" w:firstLine="0"/>
      </w:pPr>
      <w:bookmarkStart w:id="29" w:name="OLE_LINK7"/>
      <w:bookmarkStart w:id="30" w:name="OLE_LINK8"/>
      <w:bookmarkStart w:id="31" w:name="OLE_LINK14"/>
      <w:bookmarkStart w:id="32" w:name="OLE_LINK15"/>
      <w:bookmarkStart w:id="33" w:name="OLE_LINK16"/>
      <w:r>
        <w:rPr>
          <w:rFonts w:ascii="黑体" w:eastAsia="黑体" w:hAnsi="黑体" w:hint="eastAsia"/>
        </w:rPr>
        <w:t>6</w:t>
      </w:r>
      <w:r w:rsidR="009D6A73" w:rsidRPr="00913E17">
        <w:rPr>
          <w:rFonts w:ascii="黑体" w:eastAsia="黑体" w:hAnsi="黑体" w:hint="eastAsia"/>
        </w:rPr>
        <w:t>.1.2</w:t>
      </w:r>
      <w:bookmarkEnd w:id="29"/>
      <w:bookmarkEnd w:id="30"/>
      <w:bookmarkEnd w:id="31"/>
      <w:bookmarkEnd w:id="32"/>
      <w:bookmarkEnd w:id="33"/>
      <w:r w:rsidR="009D6A73">
        <w:rPr>
          <w:rFonts w:hint="eastAsia"/>
        </w:rPr>
        <w:t>采用专家打分法筛选</w:t>
      </w:r>
      <w:r w:rsidR="003E33F7">
        <w:rPr>
          <w:rFonts w:hint="eastAsia"/>
        </w:rPr>
        <w:t>不低于</w:t>
      </w:r>
      <w:r w:rsidR="009D6A73">
        <w:rPr>
          <w:rFonts w:hint="eastAsia"/>
        </w:rPr>
        <w:t>前</w:t>
      </w:r>
      <w:r w:rsidR="007C53AF">
        <w:rPr>
          <w:rFonts w:hint="eastAsia"/>
        </w:rPr>
        <w:t>5</w:t>
      </w:r>
      <w:r w:rsidR="009D6A73">
        <w:rPr>
          <w:rFonts w:hint="eastAsia"/>
        </w:rPr>
        <w:t>0%的噪声</w:t>
      </w:r>
      <w:r w:rsidR="00913E17">
        <w:rPr>
          <w:rFonts w:hint="eastAsia"/>
        </w:rPr>
        <w:t>（</w:t>
      </w:r>
      <w:r w:rsidR="009D6A73">
        <w:rPr>
          <w:rFonts w:hint="eastAsia"/>
        </w:rPr>
        <w:t>振动</w:t>
      </w:r>
      <w:r w:rsidR="00913E17">
        <w:rPr>
          <w:rFonts w:hint="eastAsia"/>
        </w:rPr>
        <w:t>）</w:t>
      </w:r>
      <w:r w:rsidR="009D6A73">
        <w:rPr>
          <w:rFonts w:hint="eastAsia"/>
        </w:rPr>
        <w:t>敏感点作为</w:t>
      </w:r>
      <w:r w:rsidR="00E62EBC">
        <w:rPr>
          <w:rFonts w:hint="eastAsia"/>
        </w:rPr>
        <w:t>噪声</w:t>
      </w:r>
      <w:r w:rsidR="00C72171">
        <w:rPr>
          <w:rFonts w:hint="eastAsia"/>
        </w:rPr>
        <w:t>（振动）</w:t>
      </w:r>
      <w:r w:rsidR="009D6A73">
        <w:rPr>
          <w:rFonts w:hint="eastAsia"/>
        </w:rPr>
        <w:t>监测点</w:t>
      </w:r>
      <w:r w:rsidR="00E62EBC">
        <w:rPr>
          <w:rFonts w:hint="eastAsia"/>
        </w:rPr>
        <w:t>（具体参照附录</w:t>
      </w:r>
      <w:r w:rsidR="007626C0">
        <w:t>C</w:t>
      </w:r>
      <w:r w:rsidR="00E62EBC">
        <w:rPr>
          <w:rFonts w:hint="eastAsia"/>
        </w:rPr>
        <w:t>）</w:t>
      </w:r>
      <w:r w:rsidR="009D6A73">
        <w:rPr>
          <w:rFonts w:hint="eastAsia"/>
        </w:rPr>
        <w:t>，其中学校、敬老院和医院应</w:t>
      </w:r>
      <w:r w:rsidR="001A7F6E">
        <w:rPr>
          <w:rFonts w:hint="eastAsia"/>
        </w:rPr>
        <w:t>作为必测的监测点</w:t>
      </w:r>
      <w:r w:rsidR="009D6A73">
        <w:rPr>
          <w:rFonts w:hint="eastAsia"/>
        </w:rPr>
        <w:t>。</w:t>
      </w:r>
    </w:p>
    <w:p w:rsidR="0058511A" w:rsidRPr="0058511A" w:rsidRDefault="0058511A" w:rsidP="00154385">
      <w:pPr>
        <w:pStyle w:val="afe"/>
        <w:ind w:firstLineChars="0" w:firstLine="0"/>
        <w:rPr>
          <w:rFonts w:ascii="黑体" w:eastAsia="黑体" w:hAnsi="黑体"/>
        </w:rPr>
      </w:pPr>
      <w:r w:rsidRPr="0058511A">
        <w:rPr>
          <w:rFonts w:ascii="黑体" w:eastAsia="黑体" w:hAnsi="黑体" w:hint="eastAsia"/>
        </w:rPr>
        <w:t>6.1.3</w:t>
      </w:r>
      <w:r w:rsidRPr="0058511A">
        <w:rPr>
          <w:rFonts w:hint="eastAsia"/>
        </w:rPr>
        <w:t>根据实际要求对</w:t>
      </w:r>
      <w:r w:rsidRPr="0058511A">
        <w:t>预制场、拌合站等</w:t>
      </w:r>
      <w:r>
        <w:rPr>
          <w:rFonts w:hint="eastAsia"/>
        </w:rPr>
        <w:t>进行</w:t>
      </w:r>
      <w:r w:rsidRPr="0058511A">
        <w:t>施工场界噪声</w:t>
      </w:r>
      <w:r>
        <w:rPr>
          <w:rFonts w:hint="eastAsia"/>
        </w:rPr>
        <w:t>监测。</w:t>
      </w:r>
    </w:p>
    <w:p w:rsidR="009D6A73" w:rsidRDefault="00E54C1B" w:rsidP="00154385">
      <w:pPr>
        <w:pStyle w:val="afe"/>
        <w:ind w:firstLineChars="0" w:firstLine="0"/>
      </w:pPr>
      <w:r>
        <w:rPr>
          <w:rFonts w:ascii="黑体" w:eastAsia="黑体" w:hAnsi="黑体" w:hint="eastAsia"/>
        </w:rPr>
        <w:t>6</w:t>
      </w:r>
      <w:r w:rsidR="00D0130F" w:rsidRPr="00913E17">
        <w:rPr>
          <w:rFonts w:ascii="黑体" w:eastAsia="黑体" w:hAnsi="黑体" w:hint="eastAsia"/>
        </w:rPr>
        <w:t>.1.</w:t>
      </w:r>
      <w:r w:rsidR="0058511A">
        <w:rPr>
          <w:rFonts w:ascii="黑体" w:eastAsia="黑体" w:hAnsi="黑体" w:hint="eastAsia"/>
        </w:rPr>
        <w:t>4</w:t>
      </w:r>
      <w:r w:rsidR="00FB4869">
        <w:rPr>
          <w:rFonts w:hint="eastAsia"/>
        </w:rPr>
        <w:t>根据工程实际情况以及环保投诉情况，可调整监测点数量。</w:t>
      </w:r>
    </w:p>
    <w:p w:rsidR="00F337E6" w:rsidRDefault="00E54C1B" w:rsidP="00154385">
      <w:pPr>
        <w:pStyle w:val="afe"/>
        <w:ind w:firstLineChars="0" w:firstLine="0"/>
      </w:pPr>
      <w:r>
        <w:rPr>
          <w:rFonts w:ascii="黑体" w:eastAsia="黑体" w:hAnsi="黑体" w:hint="eastAsia"/>
        </w:rPr>
        <w:t>6</w:t>
      </w:r>
      <w:r w:rsidR="00F337E6" w:rsidRPr="00913E17">
        <w:rPr>
          <w:rFonts w:ascii="黑体" w:eastAsia="黑体" w:hAnsi="黑体" w:hint="eastAsia"/>
        </w:rPr>
        <w:t>.1.</w:t>
      </w:r>
      <w:r w:rsidR="0058511A">
        <w:rPr>
          <w:rFonts w:ascii="黑体" w:eastAsia="黑体" w:hAnsi="黑体" w:hint="eastAsia"/>
        </w:rPr>
        <w:t>5</w:t>
      </w:r>
      <w:r w:rsidR="003B73FC" w:rsidRPr="00916991">
        <w:rPr>
          <w:rFonts w:hint="eastAsia"/>
        </w:rPr>
        <w:t>噪声</w:t>
      </w:r>
      <w:r w:rsidR="00F337E6">
        <w:rPr>
          <w:rFonts w:hint="eastAsia"/>
        </w:rPr>
        <w:t>实际监测</w:t>
      </w:r>
      <w:r w:rsidR="00913E17">
        <w:rPr>
          <w:rFonts w:hint="eastAsia"/>
        </w:rPr>
        <w:t>过程中</w:t>
      </w:r>
      <w:r w:rsidR="00F337E6">
        <w:rPr>
          <w:rFonts w:hint="eastAsia"/>
        </w:rPr>
        <w:t>，仪器</w:t>
      </w:r>
      <w:r w:rsidR="003B73FC">
        <w:rPr>
          <w:rFonts w:hint="eastAsia"/>
        </w:rPr>
        <w:t>监测点位置</w:t>
      </w:r>
      <w:r w:rsidR="00F337E6">
        <w:rPr>
          <w:rFonts w:hint="eastAsia"/>
        </w:rPr>
        <w:t>应符合GB</w:t>
      </w:r>
      <w:r w:rsidR="008C21C3">
        <w:rPr>
          <w:rFonts w:hint="eastAsia"/>
        </w:rPr>
        <w:t xml:space="preserve"> 12523</w:t>
      </w:r>
      <w:r w:rsidR="00F337E6">
        <w:rPr>
          <w:rFonts w:hint="eastAsia"/>
        </w:rPr>
        <w:t>的有关规定。</w:t>
      </w:r>
    </w:p>
    <w:p w:rsidR="003B73FC" w:rsidRPr="003B73FC" w:rsidRDefault="003B73FC" w:rsidP="00154385">
      <w:pPr>
        <w:pStyle w:val="afe"/>
        <w:ind w:firstLineChars="0" w:firstLine="0"/>
      </w:pPr>
      <w:r>
        <w:rPr>
          <w:rFonts w:ascii="黑体" w:eastAsia="黑体" w:hAnsi="黑体" w:hint="eastAsia"/>
        </w:rPr>
        <w:t>6</w:t>
      </w:r>
      <w:r w:rsidRPr="00913E17">
        <w:rPr>
          <w:rFonts w:ascii="黑体" w:eastAsia="黑体" w:hAnsi="黑体" w:hint="eastAsia"/>
        </w:rPr>
        <w:t>.1.</w:t>
      </w:r>
      <w:r w:rsidR="0058511A">
        <w:rPr>
          <w:rFonts w:ascii="黑体" w:eastAsia="黑体" w:hAnsi="黑体" w:hint="eastAsia"/>
        </w:rPr>
        <w:t>6</w:t>
      </w:r>
      <w:r w:rsidRPr="00916991">
        <w:rPr>
          <w:rFonts w:hint="eastAsia"/>
        </w:rPr>
        <w:t>振动</w:t>
      </w:r>
      <w:r>
        <w:rPr>
          <w:rFonts w:hint="eastAsia"/>
        </w:rPr>
        <w:t>实际监测过程中，仪器监测点位置应符合GB 10071的有关规定。</w:t>
      </w:r>
    </w:p>
    <w:p w:rsidR="009D6A73" w:rsidRDefault="00E54C1B" w:rsidP="00154385">
      <w:pPr>
        <w:pStyle w:val="afe"/>
        <w:ind w:firstLineChars="0" w:firstLine="0"/>
      </w:pPr>
      <w:r>
        <w:rPr>
          <w:rFonts w:ascii="黑体" w:eastAsia="黑体" w:hAnsi="黑体" w:hint="eastAsia"/>
        </w:rPr>
        <w:t>6</w:t>
      </w:r>
      <w:r w:rsidR="009D6A73" w:rsidRPr="00913E17">
        <w:rPr>
          <w:rFonts w:ascii="黑体" w:eastAsia="黑体" w:hAnsi="黑体" w:hint="eastAsia"/>
        </w:rPr>
        <w:t>.1.</w:t>
      </w:r>
      <w:r w:rsidR="0058511A">
        <w:rPr>
          <w:rFonts w:ascii="黑体" w:eastAsia="黑体" w:hAnsi="黑体" w:hint="eastAsia"/>
        </w:rPr>
        <w:t>7</w:t>
      </w:r>
      <w:r w:rsidR="009D6A73">
        <w:rPr>
          <w:rFonts w:hint="eastAsia"/>
        </w:rPr>
        <w:t>振动监测点设置结合噪声监测点的情况</w:t>
      </w:r>
      <w:r w:rsidR="00FB4869">
        <w:rPr>
          <w:rFonts w:hint="eastAsia"/>
        </w:rPr>
        <w:t>，从中选择受机械作业振动影响严重的点位进行监测，尤其对学校、敬老院和医院等点位应实施监测。</w:t>
      </w:r>
    </w:p>
    <w:p w:rsidR="00FB4869" w:rsidRDefault="00E54C1B" w:rsidP="00CD3025">
      <w:pPr>
        <w:pStyle w:val="a1"/>
        <w:numPr>
          <w:ilvl w:val="0"/>
          <w:numId w:val="0"/>
        </w:numPr>
        <w:spacing w:before="156" w:after="156"/>
      </w:pPr>
      <w:r>
        <w:rPr>
          <w:rFonts w:hint="eastAsia"/>
        </w:rPr>
        <w:t>6</w:t>
      </w:r>
      <w:r w:rsidR="00154385">
        <w:rPr>
          <w:rFonts w:hint="eastAsia"/>
        </w:rPr>
        <w:t>.2</w:t>
      </w:r>
      <w:r w:rsidR="00FB4869">
        <w:rPr>
          <w:rFonts w:hint="eastAsia"/>
        </w:rPr>
        <w:t>监测项目</w:t>
      </w:r>
    </w:p>
    <w:p w:rsidR="00FB4869" w:rsidRDefault="00FB4869" w:rsidP="00314826">
      <w:pPr>
        <w:pStyle w:val="afe"/>
      </w:pPr>
      <w:r>
        <w:rPr>
          <w:rFonts w:hint="eastAsia"/>
        </w:rPr>
        <w:t>等效连续A声级，即L</w:t>
      </w:r>
      <w:r w:rsidRPr="00FB4869">
        <w:rPr>
          <w:rFonts w:hint="eastAsia"/>
          <w:vertAlign w:val="subscript"/>
        </w:rPr>
        <w:t>Aeq</w:t>
      </w:r>
      <w:r>
        <w:rPr>
          <w:rFonts w:hint="eastAsia"/>
        </w:rPr>
        <w:t>；铅垂向振动加权速度级，即Z震级。</w:t>
      </w:r>
    </w:p>
    <w:p w:rsidR="00FB4869" w:rsidRDefault="00E54C1B" w:rsidP="00CD3025">
      <w:pPr>
        <w:pStyle w:val="a1"/>
        <w:numPr>
          <w:ilvl w:val="0"/>
          <w:numId w:val="0"/>
        </w:numPr>
        <w:spacing w:before="156" w:after="156"/>
      </w:pPr>
      <w:r>
        <w:rPr>
          <w:rFonts w:hint="eastAsia"/>
        </w:rPr>
        <w:t>6</w:t>
      </w:r>
      <w:r w:rsidR="00154385">
        <w:rPr>
          <w:rFonts w:hint="eastAsia"/>
        </w:rPr>
        <w:t>.3</w:t>
      </w:r>
      <w:r w:rsidR="00FB4869">
        <w:rPr>
          <w:rFonts w:hint="eastAsia"/>
        </w:rPr>
        <w:t>监测频次</w:t>
      </w:r>
    </w:p>
    <w:p w:rsidR="003B73FC" w:rsidRPr="003B73FC" w:rsidRDefault="003B73FC" w:rsidP="003B73FC">
      <w:pPr>
        <w:pStyle w:val="afe"/>
      </w:pPr>
      <w:r>
        <w:rPr>
          <w:rFonts w:hint="eastAsia"/>
        </w:rPr>
        <w:t>监测频次见表1</w:t>
      </w:r>
      <w:r w:rsidR="008C21C3">
        <w:rPr>
          <w:rFonts w:hint="eastAsia"/>
        </w:rPr>
        <w:t>,白天、晚上选测1次</w:t>
      </w:r>
      <w:r>
        <w:rPr>
          <w:rFonts w:hint="eastAsia"/>
        </w:rPr>
        <w:t>。</w:t>
      </w:r>
    </w:p>
    <w:p w:rsidR="00F337E6" w:rsidRPr="00F337E6" w:rsidRDefault="00F337E6" w:rsidP="00F337E6">
      <w:pPr>
        <w:pStyle w:val="afe"/>
        <w:jc w:val="center"/>
      </w:pPr>
      <w:r>
        <w:rPr>
          <w:rFonts w:hint="eastAsia"/>
        </w:rPr>
        <w:t xml:space="preserve">表1 </w:t>
      </w:r>
      <w:r w:rsidR="003B73FC">
        <w:rPr>
          <w:rFonts w:hint="eastAsia"/>
        </w:rPr>
        <w:t>噪声</w:t>
      </w:r>
      <w:r w:rsidR="00D34E76">
        <w:rPr>
          <w:rFonts w:hint="eastAsia"/>
        </w:rPr>
        <w:t>（</w:t>
      </w:r>
      <w:r>
        <w:rPr>
          <w:rFonts w:hint="eastAsia"/>
        </w:rPr>
        <w:t>振动</w:t>
      </w:r>
      <w:r w:rsidR="00D34E76">
        <w:rPr>
          <w:rFonts w:hint="eastAsia"/>
        </w:rPr>
        <w:t>）</w:t>
      </w:r>
      <w:r>
        <w:rPr>
          <w:rFonts w:hint="eastAsia"/>
        </w:rPr>
        <w:t>监测频次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1"/>
        <w:gridCol w:w="2962"/>
        <w:gridCol w:w="2537"/>
      </w:tblGrid>
      <w:tr w:rsidR="00FB4869" w:rsidTr="00565822">
        <w:trPr>
          <w:trHeight w:val="775"/>
          <w:jc w:val="center"/>
        </w:trPr>
        <w:tc>
          <w:tcPr>
            <w:tcW w:w="2081" w:type="dxa"/>
            <w:tcBorders>
              <w:tl2br w:val="single" w:sz="4" w:space="0" w:color="auto"/>
            </w:tcBorders>
          </w:tcPr>
          <w:p w:rsidR="00FB4869" w:rsidRPr="00E605A4" w:rsidRDefault="00FB4869" w:rsidP="00D34E76">
            <w:pPr>
              <w:pStyle w:val="Default"/>
              <w:spacing w:before="156" w:after="156"/>
              <w:ind w:firstLineChars="500" w:firstLine="1050"/>
              <w:jc w:val="both"/>
              <w:rPr>
                <w:rFonts w:ascii="宋体" w:eastAsia="宋体" w:hAnsi="宋体" w:hint="default"/>
                <w:sz w:val="21"/>
                <w:szCs w:val="21"/>
              </w:rPr>
            </w:pPr>
            <w:r w:rsidRPr="00E605A4">
              <w:rPr>
                <w:rFonts w:ascii="宋体" w:eastAsia="宋体" w:hAnsi="宋体"/>
                <w:sz w:val="21"/>
                <w:szCs w:val="21"/>
              </w:rPr>
              <w:t>频率</w:t>
            </w:r>
          </w:p>
          <w:p w:rsidR="00FB4869" w:rsidRPr="00E605A4" w:rsidRDefault="00FB4869" w:rsidP="00F337E6">
            <w:pPr>
              <w:pStyle w:val="Default"/>
              <w:spacing w:before="120" w:after="120"/>
              <w:jc w:val="both"/>
              <w:rPr>
                <w:rFonts w:ascii="宋体" w:eastAsia="宋体" w:hAnsi="宋体" w:hint="default"/>
                <w:sz w:val="21"/>
                <w:szCs w:val="21"/>
              </w:rPr>
            </w:pPr>
            <w:r w:rsidRPr="00E605A4">
              <w:rPr>
                <w:rFonts w:ascii="宋体" w:eastAsia="宋体" w:hAnsi="宋体"/>
                <w:sz w:val="21"/>
                <w:szCs w:val="21"/>
              </w:rPr>
              <w:t>工序</w:t>
            </w:r>
          </w:p>
        </w:tc>
        <w:tc>
          <w:tcPr>
            <w:tcW w:w="2962" w:type="dxa"/>
          </w:tcPr>
          <w:p w:rsidR="00FB4869" w:rsidRPr="00E605A4" w:rsidRDefault="00FB4869" w:rsidP="003E05A1">
            <w:pPr>
              <w:pStyle w:val="Default"/>
              <w:spacing w:beforeLines="100"/>
              <w:jc w:val="center"/>
              <w:rPr>
                <w:rFonts w:ascii="宋体" w:eastAsia="宋体" w:hAnsi="宋体" w:hint="default"/>
                <w:sz w:val="21"/>
                <w:szCs w:val="21"/>
              </w:rPr>
            </w:pPr>
            <w:r w:rsidRPr="00E605A4">
              <w:rPr>
                <w:rFonts w:ascii="宋体" w:eastAsia="宋体" w:hAnsi="宋体"/>
                <w:sz w:val="21"/>
                <w:szCs w:val="21"/>
              </w:rPr>
              <w:t>噪声监测频</w:t>
            </w:r>
            <w:r w:rsidR="00F337E6" w:rsidRPr="00E605A4">
              <w:rPr>
                <w:rFonts w:ascii="宋体" w:eastAsia="宋体" w:hAnsi="宋体"/>
                <w:sz w:val="21"/>
                <w:szCs w:val="21"/>
              </w:rPr>
              <w:t>次</w:t>
            </w:r>
          </w:p>
        </w:tc>
        <w:tc>
          <w:tcPr>
            <w:tcW w:w="2537" w:type="dxa"/>
          </w:tcPr>
          <w:p w:rsidR="00FB4869" w:rsidRPr="00E605A4" w:rsidRDefault="00FB4869" w:rsidP="003E05A1">
            <w:pPr>
              <w:pStyle w:val="Default"/>
              <w:spacing w:beforeLines="100"/>
              <w:jc w:val="center"/>
              <w:rPr>
                <w:rFonts w:ascii="宋体" w:eastAsia="宋体" w:hAnsi="宋体" w:hint="default"/>
                <w:sz w:val="21"/>
                <w:szCs w:val="21"/>
              </w:rPr>
            </w:pPr>
            <w:r w:rsidRPr="00E605A4">
              <w:rPr>
                <w:rFonts w:ascii="宋体" w:eastAsia="宋体" w:hAnsi="宋体"/>
                <w:sz w:val="21"/>
                <w:szCs w:val="21"/>
              </w:rPr>
              <w:t>振动监测频</w:t>
            </w:r>
            <w:r w:rsidR="00F337E6" w:rsidRPr="00E605A4">
              <w:rPr>
                <w:rFonts w:ascii="宋体" w:eastAsia="宋体" w:hAnsi="宋体"/>
                <w:sz w:val="21"/>
                <w:szCs w:val="21"/>
              </w:rPr>
              <w:t>次</w:t>
            </w:r>
          </w:p>
        </w:tc>
      </w:tr>
      <w:tr w:rsidR="00FB4869" w:rsidTr="00E605A4">
        <w:trPr>
          <w:trHeight w:val="177"/>
          <w:jc w:val="center"/>
        </w:trPr>
        <w:tc>
          <w:tcPr>
            <w:tcW w:w="2081" w:type="dxa"/>
          </w:tcPr>
          <w:p w:rsidR="00FB4869" w:rsidRPr="00E605A4" w:rsidRDefault="00FB4869" w:rsidP="00F337E6">
            <w:pPr>
              <w:pStyle w:val="Default"/>
              <w:spacing w:before="120" w:after="120"/>
              <w:jc w:val="center"/>
              <w:rPr>
                <w:rFonts w:ascii="宋体" w:eastAsia="宋体" w:hAnsi="宋体" w:hint="default"/>
                <w:sz w:val="21"/>
                <w:szCs w:val="21"/>
              </w:rPr>
            </w:pPr>
            <w:r w:rsidRPr="00E605A4">
              <w:rPr>
                <w:rFonts w:ascii="宋体" w:eastAsia="宋体" w:hAnsi="宋体"/>
                <w:sz w:val="21"/>
                <w:szCs w:val="21"/>
              </w:rPr>
              <w:t>路基桥隧施工阶段</w:t>
            </w:r>
          </w:p>
        </w:tc>
        <w:tc>
          <w:tcPr>
            <w:tcW w:w="2962" w:type="dxa"/>
          </w:tcPr>
          <w:p w:rsidR="00FB4869" w:rsidRPr="00E605A4" w:rsidRDefault="00FB4869" w:rsidP="008C21C3">
            <w:pPr>
              <w:pStyle w:val="Default"/>
              <w:spacing w:before="120" w:after="120"/>
              <w:jc w:val="center"/>
              <w:rPr>
                <w:rFonts w:ascii="宋体" w:eastAsia="宋体" w:hAnsi="宋体" w:hint="default"/>
                <w:sz w:val="21"/>
                <w:szCs w:val="21"/>
              </w:rPr>
            </w:pPr>
            <w:r w:rsidRPr="00E605A4">
              <w:rPr>
                <w:rFonts w:ascii="宋体" w:eastAsia="宋体" w:hAnsi="宋体"/>
                <w:sz w:val="21"/>
                <w:szCs w:val="21"/>
              </w:rPr>
              <w:t>1次/月</w:t>
            </w:r>
            <w:r w:rsidR="00F26ACE">
              <w:rPr>
                <w:rFonts w:ascii="宋体" w:eastAsia="宋体" w:hAnsi="宋体"/>
                <w:sz w:val="21"/>
                <w:szCs w:val="21"/>
              </w:rPr>
              <w:t>,每次2</w:t>
            </w:r>
            <w:r w:rsidR="008C21C3">
              <w:rPr>
                <w:rFonts w:ascii="宋体" w:eastAsia="宋体" w:hAnsi="宋体"/>
                <w:sz w:val="21"/>
                <w:szCs w:val="21"/>
              </w:rPr>
              <w:t>d</w:t>
            </w:r>
          </w:p>
        </w:tc>
        <w:tc>
          <w:tcPr>
            <w:tcW w:w="2537" w:type="dxa"/>
          </w:tcPr>
          <w:p w:rsidR="00FB4869" w:rsidRPr="00E605A4" w:rsidRDefault="00FB4869" w:rsidP="008C21C3">
            <w:pPr>
              <w:pStyle w:val="Default"/>
              <w:spacing w:before="120" w:after="120"/>
              <w:jc w:val="center"/>
              <w:rPr>
                <w:rFonts w:ascii="宋体" w:eastAsia="宋体" w:hAnsi="宋体" w:hint="default"/>
                <w:sz w:val="21"/>
                <w:szCs w:val="21"/>
              </w:rPr>
            </w:pPr>
            <w:r w:rsidRPr="00E605A4">
              <w:rPr>
                <w:rFonts w:ascii="宋体" w:eastAsia="宋体" w:hAnsi="宋体"/>
                <w:sz w:val="21"/>
                <w:szCs w:val="21"/>
              </w:rPr>
              <w:t>1次/月</w:t>
            </w:r>
            <w:r w:rsidR="00F26ACE">
              <w:rPr>
                <w:rFonts w:ascii="宋体" w:eastAsia="宋体" w:hAnsi="宋体"/>
                <w:sz w:val="21"/>
                <w:szCs w:val="21"/>
              </w:rPr>
              <w:t>,每次2</w:t>
            </w:r>
            <w:r w:rsidR="008C21C3">
              <w:rPr>
                <w:rFonts w:ascii="宋体" w:eastAsia="宋体" w:hAnsi="宋体"/>
                <w:sz w:val="21"/>
                <w:szCs w:val="21"/>
              </w:rPr>
              <w:t>d</w:t>
            </w:r>
          </w:p>
        </w:tc>
      </w:tr>
      <w:tr w:rsidR="00FB4869" w:rsidTr="00E605A4">
        <w:trPr>
          <w:trHeight w:val="177"/>
          <w:jc w:val="center"/>
        </w:trPr>
        <w:tc>
          <w:tcPr>
            <w:tcW w:w="2081" w:type="dxa"/>
          </w:tcPr>
          <w:p w:rsidR="00FB4869" w:rsidRPr="00E605A4" w:rsidRDefault="00FB4869" w:rsidP="00F337E6">
            <w:pPr>
              <w:pStyle w:val="Default"/>
              <w:spacing w:before="120" w:after="120"/>
              <w:jc w:val="center"/>
              <w:rPr>
                <w:rFonts w:ascii="宋体" w:eastAsia="宋体" w:hAnsi="宋体" w:hint="default"/>
                <w:sz w:val="21"/>
                <w:szCs w:val="21"/>
              </w:rPr>
            </w:pPr>
            <w:r w:rsidRPr="00E605A4">
              <w:rPr>
                <w:rFonts w:ascii="宋体" w:eastAsia="宋体" w:hAnsi="宋体"/>
                <w:sz w:val="21"/>
                <w:szCs w:val="21"/>
              </w:rPr>
              <w:t>路面施工阶段</w:t>
            </w:r>
          </w:p>
        </w:tc>
        <w:tc>
          <w:tcPr>
            <w:tcW w:w="2962" w:type="dxa"/>
          </w:tcPr>
          <w:p w:rsidR="00FB4869" w:rsidRPr="00E605A4" w:rsidRDefault="00FB4869" w:rsidP="00F337E6">
            <w:pPr>
              <w:pStyle w:val="Default"/>
              <w:spacing w:before="120" w:after="120"/>
              <w:jc w:val="center"/>
              <w:rPr>
                <w:rFonts w:ascii="宋体" w:eastAsia="宋体" w:hAnsi="宋体" w:hint="default"/>
                <w:sz w:val="21"/>
                <w:szCs w:val="21"/>
              </w:rPr>
            </w:pPr>
            <w:r w:rsidRPr="00E605A4">
              <w:rPr>
                <w:rFonts w:ascii="宋体" w:eastAsia="宋体" w:hAnsi="宋体"/>
                <w:sz w:val="21"/>
                <w:szCs w:val="21"/>
              </w:rPr>
              <w:t>1次/</w:t>
            </w:r>
            <w:r w:rsidR="004C5313">
              <w:rPr>
                <w:rFonts w:ascii="宋体" w:eastAsia="宋体" w:hAnsi="宋体"/>
                <w:sz w:val="21"/>
                <w:szCs w:val="21"/>
              </w:rPr>
              <w:t>2</w:t>
            </w:r>
            <w:r w:rsidRPr="00E605A4">
              <w:rPr>
                <w:rFonts w:ascii="宋体" w:eastAsia="宋体" w:hAnsi="宋体"/>
                <w:sz w:val="21"/>
                <w:szCs w:val="21"/>
              </w:rPr>
              <w:t>月</w:t>
            </w:r>
            <w:r w:rsidR="00F26ACE">
              <w:rPr>
                <w:rFonts w:ascii="宋体" w:eastAsia="宋体" w:hAnsi="宋体"/>
                <w:sz w:val="21"/>
                <w:szCs w:val="21"/>
              </w:rPr>
              <w:t>,每次2</w:t>
            </w:r>
            <w:r w:rsidR="008C21C3">
              <w:rPr>
                <w:rFonts w:ascii="宋体" w:eastAsia="宋体" w:hAnsi="宋体"/>
                <w:sz w:val="21"/>
                <w:szCs w:val="21"/>
              </w:rPr>
              <w:t>d</w:t>
            </w:r>
          </w:p>
        </w:tc>
        <w:tc>
          <w:tcPr>
            <w:tcW w:w="2537" w:type="dxa"/>
          </w:tcPr>
          <w:p w:rsidR="00FB4869" w:rsidRPr="00E605A4" w:rsidRDefault="00FB4869" w:rsidP="008C21C3">
            <w:pPr>
              <w:pStyle w:val="Default"/>
              <w:spacing w:before="120" w:after="120"/>
              <w:jc w:val="center"/>
              <w:rPr>
                <w:rFonts w:ascii="宋体" w:eastAsia="宋体" w:hAnsi="宋体" w:hint="default"/>
                <w:sz w:val="21"/>
                <w:szCs w:val="21"/>
              </w:rPr>
            </w:pPr>
            <w:r w:rsidRPr="00E605A4">
              <w:rPr>
                <w:rFonts w:ascii="宋体" w:eastAsia="宋体" w:hAnsi="宋体"/>
                <w:sz w:val="21"/>
                <w:szCs w:val="21"/>
              </w:rPr>
              <w:t>2次/季度</w:t>
            </w:r>
            <w:r w:rsidR="00F26ACE">
              <w:rPr>
                <w:rFonts w:ascii="宋体" w:eastAsia="宋体" w:hAnsi="宋体"/>
                <w:sz w:val="21"/>
                <w:szCs w:val="21"/>
              </w:rPr>
              <w:t>,每次2</w:t>
            </w:r>
            <w:r w:rsidR="008C21C3">
              <w:rPr>
                <w:rFonts w:ascii="宋体" w:eastAsia="宋体" w:hAnsi="宋体"/>
                <w:sz w:val="21"/>
                <w:szCs w:val="21"/>
              </w:rPr>
              <w:t>d</w:t>
            </w:r>
          </w:p>
        </w:tc>
      </w:tr>
      <w:tr w:rsidR="00FB4869" w:rsidTr="00E605A4">
        <w:trPr>
          <w:trHeight w:val="182"/>
          <w:jc w:val="center"/>
        </w:trPr>
        <w:tc>
          <w:tcPr>
            <w:tcW w:w="2081" w:type="dxa"/>
          </w:tcPr>
          <w:p w:rsidR="00FB4869" w:rsidRPr="00E605A4" w:rsidRDefault="00FB4869" w:rsidP="00F337E6">
            <w:pPr>
              <w:pStyle w:val="Default"/>
              <w:spacing w:before="120" w:after="120"/>
              <w:jc w:val="center"/>
              <w:rPr>
                <w:rFonts w:ascii="宋体" w:eastAsia="宋体" w:hAnsi="宋体" w:hint="default"/>
                <w:sz w:val="21"/>
                <w:szCs w:val="21"/>
              </w:rPr>
            </w:pPr>
            <w:r w:rsidRPr="00E605A4">
              <w:rPr>
                <w:rFonts w:ascii="宋体" w:eastAsia="宋体" w:hAnsi="宋体"/>
                <w:sz w:val="21"/>
                <w:szCs w:val="21"/>
              </w:rPr>
              <w:t>交通工程施工阶段</w:t>
            </w:r>
          </w:p>
        </w:tc>
        <w:tc>
          <w:tcPr>
            <w:tcW w:w="2962" w:type="dxa"/>
          </w:tcPr>
          <w:p w:rsidR="00FB4869" w:rsidRPr="00E605A4" w:rsidRDefault="00FB4869" w:rsidP="008C21C3">
            <w:pPr>
              <w:pStyle w:val="Default"/>
              <w:spacing w:before="120" w:after="120"/>
              <w:jc w:val="center"/>
              <w:rPr>
                <w:rFonts w:ascii="宋体" w:eastAsia="宋体" w:hAnsi="宋体" w:hint="default"/>
                <w:sz w:val="21"/>
                <w:szCs w:val="21"/>
              </w:rPr>
            </w:pPr>
            <w:r w:rsidRPr="00E605A4">
              <w:rPr>
                <w:rFonts w:ascii="宋体" w:eastAsia="宋体" w:hAnsi="宋体"/>
                <w:sz w:val="21"/>
                <w:szCs w:val="21"/>
              </w:rPr>
              <w:t>1次/2月</w:t>
            </w:r>
            <w:r w:rsidR="00F26ACE">
              <w:rPr>
                <w:rFonts w:ascii="宋体" w:eastAsia="宋体" w:hAnsi="宋体"/>
                <w:sz w:val="21"/>
                <w:szCs w:val="21"/>
              </w:rPr>
              <w:t>,每次2</w:t>
            </w:r>
            <w:r w:rsidR="008C21C3">
              <w:rPr>
                <w:rFonts w:ascii="宋体" w:eastAsia="宋体" w:hAnsi="宋体"/>
                <w:sz w:val="21"/>
                <w:szCs w:val="21"/>
              </w:rPr>
              <w:t>d</w:t>
            </w:r>
          </w:p>
        </w:tc>
        <w:tc>
          <w:tcPr>
            <w:tcW w:w="2537" w:type="dxa"/>
          </w:tcPr>
          <w:p w:rsidR="00FB4869" w:rsidRPr="00E605A4" w:rsidRDefault="00FB4869" w:rsidP="008C21C3">
            <w:pPr>
              <w:pStyle w:val="Default"/>
              <w:spacing w:before="120" w:after="120"/>
              <w:jc w:val="center"/>
              <w:rPr>
                <w:rFonts w:ascii="宋体" w:eastAsia="宋体" w:hAnsi="宋体" w:hint="default"/>
                <w:sz w:val="21"/>
                <w:szCs w:val="21"/>
              </w:rPr>
            </w:pPr>
            <w:r w:rsidRPr="00E605A4">
              <w:rPr>
                <w:rFonts w:ascii="宋体" w:eastAsia="宋体" w:hAnsi="宋体"/>
                <w:sz w:val="21"/>
                <w:szCs w:val="21"/>
              </w:rPr>
              <w:t>1次/季度</w:t>
            </w:r>
            <w:r w:rsidR="00F26ACE">
              <w:rPr>
                <w:rFonts w:ascii="宋体" w:eastAsia="宋体" w:hAnsi="宋体"/>
                <w:sz w:val="21"/>
                <w:szCs w:val="21"/>
              </w:rPr>
              <w:t>,每次2</w:t>
            </w:r>
            <w:r w:rsidR="008C21C3">
              <w:rPr>
                <w:rFonts w:ascii="宋体" w:eastAsia="宋体" w:hAnsi="宋体"/>
                <w:sz w:val="21"/>
                <w:szCs w:val="21"/>
              </w:rPr>
              <w:t>d</w:t>
            </w:r>
          </w:p>
        </w:tc>
      </w:tr>
    </w:tbl>
    <w:p w:rsidR="00F337E6" w:rsidRDefault="00E54C1B" w:rsidP="00CD3025">
      <w:pPr>
        <w:pStyle w:val="a1"/>
        <w:numPr>
          <w:ilvl w:val="0"/>
          <w:numId w:val="0"/>
        </w:numPr>
        <w:spacing w:before="156" w:after="156"/>
      </w:pPr>
      <w:r>
        <w:rPr>
          <w:rFonts w:hint="eastAsia"/>
        </w:rPr>
        <w:t>6</w:t>
      </w:r>
      <w:r w:rsidR="00154385">
        <w:rPr>
          <w:rFonts w:hint="eastAsia"/>
        </w:rPr>
        <w:t>.4</w:t>
      </w:r>
      <w:r w:rsidR="008862EE">
        <w:rPr>
          <w:rFonts w:hint="eastAsia"/>
        </w:rPr>
        <w:t>监测</w:t>
      </w:r>
      <w:r w:rsidR="00F337E6">
        <w:rPr>
          <w:rFonts w:hint="eastAsia"/>
        </w:rPr>
        <w:t>方法</w:t>
      </w:r>
    </w:p>
    <w:p w:rsidR="00F337E6" w:rsidRPr="00F337E6" w:rsidRDefault="00F337E6" w:rsidP="00F337E6">
      <w:pPr>
        <w:pStyle w:val="afe"/>
      </w:pPr>
      <w:r>
        <w:rPr>
          <w:rFonts w:hint="eastAsia"/>
        </w:rPr>
        <w:t>噪声监测按照GB3096</w:t>
      </w:r>
      <w:r w:rsidR="008862EE">
        <w:rPr>
          <w:rFonts w:hint="eastAsia"/>
        </w:rPr>
        <w:t>、GB 12523</w:t>
      </w:r>
      <w:r>
        <w:rPr>
          <w:rFonts w:hint="eastAsia"/>
        </w:rPr>
        <w:t>的方法进行</w:t>
      </w:r>
      <w:r w:rsidR="003B73FC">
        <w:rPr>
          <w:rFonts w:hint="eastAsia"/>
        </w:rPr>
        <w:t>,振动监测按照GB 10071进行</w:t>
      </w:r>
      <w:r>
        <w:rPr>
          <w:rFonts w:hint="eastAsia"/>
        </w:rPr>
        <w:t>，现场测试储存结果</w:t>
      </w:r>
      <w:r w:rsidR="008A2450">
        <w:rPr>
          <w:rFonts w:hint="eastAsia"/>
        </w:rPr>
        <w:t>，</w:t>
      </w:r>
      <w:r>
        <w:rPr>
          <w:rFonts w:hint="eastAsia"/>
        </w:rPr>
        <w:t>返回实验室后统计分析噪声</w:t>
      </w:r>
      <w:r w:rsidR="003B73FC">
        <w:rPr>
          <w:rFonts w:hint="eastAsia"/>
        </w:rPr>
        <w:t>、振动</w:t>
      </w:r>
      <w:r>
        <w:rPr>
          <w:rFonts w:hint="eastAsia"/>
        </w:rPr>
        <w:t>数据。</w:t>
      </w:r>
    </w:p>
    <w:p w:rsidR="00C6198B" w:rsidRDefault="00C6198B" w:rsidP="00CD3025">
      <w:pPr>
        <w:pStyle w:val="a0"/>
        <w:spacing w:before="312" w:after="312"/>
      </w:pPr>
      <w:r>
        <w:rPr>
          <w:rFonts w:hint="eastAsia"/>
        </w:rPr>
        <w:t>水环境监测</w:t>
      </w:r>
    </w:p>
    <w:p w:rsidR="00C6198B" w:rsidRDefault="00314119" w:rsidP="00CD3025">
      <w:pPr>
        <w:pStyle w:val="a1"/>
        <w:numPr>
          <w:ilvl w:val="0"/>
          <w:numId w:val="0"/>
        </w:numPr>
        <w:spacing w:before="156" w:after="156"/>
      </w:pPr>
      <w:r>
        <w:rPr>
          <w:rFonts w:hint="eastAsia"/>
        </w:rPr>
        <w:t>7</w:t>
      </w:r>
      <w:r w:rsidR="00154385">
        <w:rPr>
          <w:rFonts w:hint="eastAsia"/>
        </w:rPr>
        <w:t>.1</w:t>
      </w:r>
      <w:r w:rsidR="00C6198B">
        <w:rPr>
          <w:rFonts w:hint="eastAsia"/>
        </w:rPr>
        <w:t>监测</w:t>
      </w:r>
      <w:r w:rsidR="001828D4">
        <w:rPr>
          <w:rFonts w:hint="eastAsia"/>
        </w:rPr>
        <w:t>断面</w:t>
      </w:r>
      <w:r w:rsidR="00C6198B">
        <w:rPr>
          <w:rFonts w:hint="eastAsia"/>
        </w:rPr>
        <w:t>设置</w:t>
      </w:r>
    </w:p>
    <w:p w:rsidR="00C6198B" w:rsidRDefault="00314119" w:rsidP="00154385">
      <w:pPr>
        <w:pStyle w:val="afe"/>
        <w:ind w:firstLineChars="0" w:firstLine="0"/>
      </w:pPr>
      <w:r>
        <w:rPr>
          <w:rFonts w:ascii="黑体" w:eastAsia="黑体" w:hAnsi="黑体" w:hint="eastAsia"/>
        </w:rPr>
        <w:t>7</w:t>
      </w:r>
      <w:r w:rsidR="000549C7" w:rsidRPr="00D34E76">
        <w:rPr>
          <w:rFonts w:ascii="黑体" w:eastAsia="黑体" w:hAnsi="黑体" w:hint="eastAsia"/>
        </w:rPr>
        <w:t>.1.1</w:t>
      </w:r>
      <w:r w:rsidR="00C6198B">
        <w:rPr>
          <w:rFonts w:hint="eastAsia"/>
        </w:rPr>
        <w:t>选择高速公路跨越</w:t>
      </w:r>
      <w:r w:rsidR="00C72171">
        <w:rPr>
          <w:rFonts w:hint="eastAsia"/>
        </w:rPr>
        <w:t>或伴行</w:t>
      </w:r>
      <w:r w:rsidR="00C6198B">
        <w:rPr>
          <w:rFonts w:hint="eastAsia"/>
        </w:rPr>
        <w:t>的河流、湖泊和水库等水体作为水环境监测对象。</w:t>
      </w:r>
    </w:p>
    <w:p w:rsidR="00C6198B" w:rsidRDefault="00314119" w:rsidP="00154385">
      <w:pPr>
        <w:pStyle w:val="afe"/>
        <w:ind w:firstLineChars="0" w:firstLine="0"/>
      </w:pPr>
      <w:r>
        <w:rPr>
          <w:rFonts w:ascii="黑体" w:eastAsia="黑体" w:hAnsi="黑体" w:hint="eastAsia"/>
        </w:rPr>
        <w:t>7</w:t>
      </w:r>
      <w:r w:rsidR="00C6198B" w:rsidRPr="00D34E76">
        <w:rPr>
          <w:rFonts w:ascii="黑体" w:eastAsia="黑体" w:hAnsi="黑体" w:hint="eastAsia"/>
        </w:rPr>
        <w:t>.1.2</w:t>
      </w:r>
      <w:r w:rsidR="00C6198B">
        <w:rPr>
          <w:rFonts w:hint="eastAsia"/>
        </w:rPr>
        <w:t>采用专家打分法筛选</w:t>
      </w:r>
      <w:r w:rsidR="003E33F7">
        <w:rPr>
          <w:rFonts w:hint="eastAsia"/>
        </w:rPr>
        <w:t>不低于</w:t>
      </w:r>
      <w:r w:rsidR="00C6198B">
        <w:rPr>
          <w:rFonts w:hint="eastAsia"/>
        </w:rPr>
        <w:t>前</w:t>
      </w:r>
      <w:r w:rsidR="007C53AF">
        <w:rPr>
          <w:rFonts w:hint="eastAsia"/>
        </w:rPr>
        <w:t>4</w:t>
      </w:r>
      <w:r w:rsidR="00C6198B">
        <w:rPr>
          <w:rFonts w:hint="eastAsia"/>
        </w:rPr>
        <w:t>0%的</w:t>
      </w:r>
      <w:r w:rsidR="001828D4">
        <w:rPr>
          <w:rFonts w:hint="eastAsia"/>
        </w:rPr>
        <w:t>水环境</w:t>
      </w:r>
      <w:r w:rsidR="00C6198B">
        <w:rPr>
          <w:rFonts w:hint="eastAsia"/>
        </w:rPr>
        <w:t>敏感点作为</w:t>
      </w:r>
      <w:r w:rsidR="00E62EBC">
        <w:rPr>
          <w:rFonts w:hint="eastAsia"/>
        </w:rPr>
        <w:t>水环境</w:t>
      </w:r>
      <w:r w:rsidR="00C6198B">
        <w:rPr>
          <w:rFonts w:hint="eastAsia"/>
        </w:rPr>
        <w:t>监测点</w:t>
      </w:r>
      <w:r w:rsidR="00E62EBC">
        <w:rPr>
          <w:rFonts w:hint="eastAsia"/>
        </w:rPr>
        <w:t>（具体参照附录</w:t>
      </w:r>
      <w:r w:rsidR="00D12E96">
        <w:rPr>
          <w:rFonts w:hint="eastAsia"/>
        </w:rPr>
        <w:t>D</w:t>
      </w:r>
      <w:r w:rsidR="00E62EBC">
        <w:rPr>
          <w:rFonts w:hint="eastAsia"/>
        </w:rPr>
        <w:t>）</w:t>
      </w:r>
      <w:r w:rsidR="00C6198B">
        <w:rPr>
          <w:rFonts w:hint="eastAsia"/>
        </w:rPr>
        <w:t>，其中</w:t>
      </w:r>
      <w:r w:rsidR="001828D4">
        <w:rPr>
          <w:rFonts w:hint="eastAsia"/>
        </w:rPr>
        <w:t>跨越饮用水源地、自然保护区河流、天然产卵场、索饵场和越冬场等水域</w:t>
      </w:r>
      <w:r w:rsidR="001A7F6E">
        <w:rPr>
          <w:rFonts w:hint="eastAsia"/>
        </w:rPr>
        <w:t>应作为必测监测断面</w:t>
      </w:r>
      <w:r w:rsidR="00C6198B">
        <w:rPr>
          <w:rFonts w:hint="eastAsia"/>
        </w:rPr>
        <w:t>。</w:t>
      </w:r>
      <w:r w:rsidR="001828D4">
        <w:rPr>
          <w:rFonts w:hint="eastAsia"/>
        </w:rPr>
        <w:t>若多次跨</w:t>
      </w:r>
      <w:r w:rsidR="001828D4">
        <w:rPr>
          <w:rFonts w:hint="eastAsia"/>
        </w:rPr>
        <w:lastRenderedPageBreak/>
        <w:t>越同一河流，可合并为第一次跨越的上游和最后一次跨越的下游设置监测断面。</w:t>
      </w:r>
      <w:r w:rsidR="00C6198B">
        <w:rPr>
          <w:rFonts w:hint="eastAsia"/>
        </w:rPr>
        <w:t>同时根据工程实际情况以及环保投诉情况，可调整</w:t>
      </w:r>
      <w:r w:rsidR="00976A43">
        <w:rPr>
          <w:rFonts w:hint="eastAsia"/>
        </w:rPr>
        <w:t>监测</w:t>
      </w:r>
      <w:r w:rsidR="001828D4">
        <w:rPr>
          <w:rFonts w:hint="eastAsia"/>
        </w:rPr>
        <w:t>断面</w:t>
      </w:r>
      <w:r w:rsidR="00C6198B">
        <w:rPr>
          <w:rFonts w:hint="eastAsia"/>
        </w:rPr>
        <w:t>数量。</w:t>
      </w:r>
    </w:p>
    <w:p w:rsidR="00154385" w:rsidRDefault="00314119" w:rsidP="00154385">
      <w:pPr>
        <w:pStyle w:val="afe"/>
        <w:ind w:firstLineChars="0" w:firstLine="0"/>
      </w:pPr>
      <w:r>
        <w:rPr>
          <w:rFonts w:ascii="黑体" w:eastAsia="黑体" w:hAnsi="黑体" w:hint="eastAsia"/>
        </w:rPr>
        <w:t>7</w:t>
      </w:r>
      <w:r w:rsidR="00C6198B" w:rsidRPr="00D34E76">
        <w:rPr>
          <w:rFonts w:ascii="黑体" w:eastAsia="黑体" w:hAnsi="黑体" w:hint="eastAsia"/>
        </w:rPr>
        <w:t>.1.3</w:t>
      </w:r>
      <w:r w:rsidR="001828D4">
        <w:rPr>
          <w:rFonts w:hint="eastAsia"/>
        </w:rPr>
        <w:t>水样采集应分</w:t>
      </w:r>
      <w:r w:rsidR="005C6F08">
        <w:rPr>
          <w:rFonts w:hint="eastAsia"/>
        </w:rPr>
        <w:t>跨桥</w:t>
      </w:r>
      <w:r w:rsidR="001828D4">
        <w:rPr>
          <w:rFonts w:hint="eastAsia"/>
        </w:rPr>
        <w:t>上</w:t>
      </w:r>
      <w:r w:rsidR="005C6F08">
        <w:rPr>
          <w:rFonts w:hint="eastAsia"/>
        </w:rPr>
        <w:t>、</w:t>
      </w:r>
      <w:r w:rsidR="001828D4">
        <w:rPr>
          <w:rFonts w:hint="eastAsia"/>
        </w:rPr>
        <w:t>下游控制断面采集，在上游100m和下游100m处分别采集对照和控制断面水样</w:t>
      </w:r>
      <w:r w:rsidR="008C21C3">
        <w:rPr>
          <w:rFonts w:hint="eastAsia"/>
        </w:rPr>
        <w:t>，下游500-1000m采集衰减断面</w:t>
      </w:r>
      <w:r w:rsidR="00C6198B">
        <w:rPr>
          <w:rFonts w:hint="eastAsia"/>
        </w:rPr>
        <w:t>。</w:t>
      </w:r>
    </w:p>
    <w:p w:rsidR="005C6F08" w:rsidRDefault="005C6F08" w:rsidP="005C6F08">
      <w:pPr>
        <w:pStyle w:val="afe"/>
        <w:ind w:firstLineChars="0" w:firstLine="0"/>
      </w:pPr>
      <w:r>
        <w:rPr>
          <w:rFonts w:ascii="黑体" w:eastAsia="黑体" w:hAnsi="黑体" w:hint="eastAsia"/>
        </w:rPr>
        <w:t>7</w:t>
      </w:r>
      <w:r w:rsidRPr="00D34E76">
        <w:rPr>
          <w:rFonts w:ascii="黑体" w:eastAsia="黑体" w:hAnsi="黑体" w:hint="eastAsia"/>
        </w:rPr>
        <w:t>.1.</w:t>
      </w:r>
      <w:r>
        <w:rPr>
          <w:rFonts w:ascii="黑体" w:eastAsia="黑体" w:hAnsi="黑体" w:hint="eastAsia"/>
        </w:rPr>
        <w:t>4</w:t>
      </w:r>
      <w:r>
        <w:rPr>
          <w:rFonts w:hint="eastAsia"/>
        </w:rPr>
        <w:t xml:space="preserve"> 如遇对地下水有要求的高速公路项目，可参考环境影响评价报告书监测点位设置</w:t>
      </w:r>
      <w:r w:rsidR="00C72171">
        <w:rPr>
          <w:rFonts w:hint="eastAsia"/>
        </w:rPr>
        <w:t>地下</w:t>
      </w:r>
      <w:r>
        <w:rPr>
          <w:rFonts w:hint="eastAsia"/>
        </w:rPr>
        <w:t>水环境监测点。</w:t>
      </w:r>
    </w:p>
    <w:p w:rsidR="008862EE" w:rsidRDefault="008862EE" w:rsidP="008862EE">
      <w:pPr>
        <w:pStyle w:val="afe"/>
        <w:ind w:firstLineChars="0" w:firstLine="0"/>
      </w:pPr>
      <w:r>
        <w:rPr>
          <w:rFonts w:ascii="黑体" w:eastAsia="黑体" w:hAnsi="黑体" w:hint="eastAsia"/>
        </w:rPr>
        <w:t>7</w:t>
      </w:r>
      <w:r w:rsidRPr="00D34E76">
        <w:rPr>
          <w:rFonts w:ascii="黑体" w:eastAsia="黑体" w:hAnsi="黑体" w:hint="eastAsia"/>
        </w:rPr>
        <w:t>.1.</w:t>
      </w:r>
      <w:r>
        <w:rPr>
          <w:rFonts w:ascii="黑体" w:eastAsia="黑体" w:hAnsi="黑体" w:hint="eastAsia"/>
        </w:rPr>
        <w:t xml:space="preserve">5 </w:t>
      </w:r>
      <w:r>
        <w:rPr>
          <w:rFonts w:hint="eastAsia"/>
        </w:rPr>
        <w:t>监测断面可根据现场实际情况进行调整，遇上游、下游100m以内有排污口，排污口</w:t>
      </w:r>
      <w:r w:rsidR="00E76E43">
        <w:rPr>
          <w:rFonts w:hint="eastAsia"/>
        </w:rPr>
        <w:t>应</w:t>
      </w:r>
      <w:r>
        <w:rPr>
          <w:rFonts w:hint="eastAsia"/>
        </w:rPr>
        <w:t>同时</w:t>
      </w:r>
      <w:r w:rsidR="00E76E43">
        <w:rPr>
          <w:rFonts w:hint="eastAsia"/>
        </w:rPr>
        <w:t>进行</w:t>
      </w:r>
      <w:r>
        <w:rPr>
          <w:rFonts w:hint="eastAsia"/>
        </w:rPr>
        <w:t>取样。</w:t>
      </w:r>
    </w:p>
    <w:p w:rsidR="0058511A" w:rsidRDefault="0058511A" w:rsidP="008862EE">
      <w:pPr>
        <w:pStyle w:val="afe"/>
        <w:ind w:firstLineChars="0" w:firstLine="0"/>
      </w:pPr>
      <w:r>
        <w:rPr>
          <w:rFonts w:ascii="黑体" w:eastAsia="黑体" w:hAnsi="黑体" w:hint="eastAsia"/>
        </w:rPr>
        <w:t>7</w:t>
      </w:r>
      <w:r w:rsidRPr="00D34E76">
        <w:rPr>
          <w:rFonts w:ascii="黑体" w:eastAsia="黑体" w:hAnsi="黑体" w:hint="eastAsia"/>
        </w:rPr>
        <w:t>.1.</w:t>
      </w:r>
      <w:r>
        <w:rPr>
          <w:rFonts w:ascii="黑体" w:eastAsia="黑体" w:hAnsi="黑体" w:hint="eastAsia"/>
        </w:rPr>
        <w:t xml:space="preserve">6 </w:t>
      </w:r>
      <w:r w:rsidRPr="0058511A">
        <w:rPr>
          <w:rFonts w:hint="eastAsia"/>
        </w:rPr>
        <w:t>生活、</w:t>
      </w:r>
      <w:r>
        <w:rPr>
          <w:rFonts w:hint="eastAsia"/>
        </w:rPr>
        <w:t>生产废水，根据污染情况设点监测。</w:t>
      </w:r>
    </w:p>
    <w:p w:rsidR="00C6198B" w:rsidRDefault="00314119" w:rsidP="00CD3025">
      <w:pPr>
        <w:pStyle w:val="a1"/>
        <w:numPr>
          <w:ilvl w:val="0"/>
          <w:numId w:val="0"/>
        </w:numPr>
        <w:spacing w:before="156" w:after="156"/>
      </w:pPr>
      <w:r>
        <w:rPr>
          <w:rFonts w:hint="eastAsia"/>
        </w:rPr>
        <w:t>7</w:t>
      </w:r>
      <w:r w:rsidR="00154385">
        <w:rPr>
          <w:rFonts w:hint="eastAsia"/>
        </w:rPr>
        <w:t>.2</w:t>
      </w:r>
      <w:r w:rsidR="00C6198B">
        <w:rPr>
          <w:rFonts w:hint="eastAsia"/>
        </w:rPr>
        <w:t>监测项目</w:t>
      </w:r>
    </w:p>
    <w:p w:rsidR="00C6198B" w:rsidRDefault="005C6F08" w:rsidP="005C6F08">
      <w:pPr>
        <w:pStyle w:val="afe"/>
      </w:pPr>
      <w:r>
        <w:rPr>
          <w:rFonts w:hint="eastAsia"/>
        </w:rPr>
        <w:t>地表水监测项目：</w:t>
      </w:r>
      <w:r w:rsidR="001828D4">
        <w:rPr>
          <w:rFonts w:hint="eastAsia"/>
        </w:rPr>
        <w:t>pH值、悬浮物（SS）、高锰酸盐指数或化学需氧量（COD</w:t>
      </w:r>
      <w:bookmarkStart w:id="34" w:name="_Hlk515801727"/>
      <w:r w:rsidR="00C72171" w:rsidRPr="00C72171">
        <w:rPr>
          <w:vertAlign w:val="subscript"/>
        </w:rPr>
        <w:t>M</w:t>
      </w:r>
      <w:r w:rsidR="00C72171" w:rsidRPr="00C72171">
        <w:rPr>
          <w:rFonts w:hint="eastAsia"/>
          <w:vertAlign w:val="subscript"/>
        </w:rPr>
        <w:t>n</w:t>
      </w:r>
      <w:bookmarkEnd w:id="34"/>
      <w:r w:rsidR="001828D4">
        <w:rPr>
          <w:rFonts w:hint="eastAsia"/>
        </w:rPr>
        <w:t>）、溶解氧（DO）、石油类</w:t>
      </w:r>
      <w:r w:rsidR="008A2450">
        <w:rPr>
          <w:rFonts w:hint="eastAsia"/>
        </w:rPr>
        <w:t>、氨氮</w:t>
      </w:r>
      <w:r w:rsidR="009B6393">
        <w:rPr>
          <w:rFonts w:hint="eastAsia"/>
        </w:rPr>
        <w:t>、</w:t>
      </w:r>
      <w:r w:rsidR="008A2450">
        <w:rPr>
          <w:rFonts w:hint="eastAsia"/>
        </w:rPr>
        <w:t>底质</w:t>
      </w:r>
      <w:r w:rsidR="009B6393">
        <w:rPr>
          <w:rFonts w:hint="eastAsia"/>
        </w:rPr>
        <w:t>（选测）</w:t>
      </w:r>
      <w:r w:rsidR="00C6198B">
        <w:rPr>
          <w:rFonts w:hint="eastAsia"/>
        </w:rPr>
        <w:t>。</w:t>
      </w:r>
    </w:p>
    <w:p w:rsidR="0058511A" w:rsidRDefault="0058511A" w:rsidP="005C6F08">
      <w:pPr>
        <w:pStyle w:val="afe"/>
      </w:pPr>
      <w:r>
        <w:rPr>
          <w:rFonts w:hint="eastAsia"/>
        </w:rPr>
        <w:t>生产、生活废水监测项目：</w:t>
      </w:r>
      <w:r w:rsidRPr="0058511A">
        <w:t>pH值，</w:t>
      </w:r>
      <w:r>
        <w:rPr>
          <w:rFonts w:hint="eastAsia"/>
        </w:rPr>
        <w:t>悬浮物（SS）、</w:t>
      </w:r>
      <w:r w:rsidRPr="0058511A">
        <w:t>化学需氧量（COD</w:t>
      </w:r>
      <w:r w:rsidR="00C72171" w:rsidRPr="00C72171">
        <w:rPr>
          <w:vertAlign w:val="subscript"/>
        </w:rPr>
        <w:t>M</w:t>
      </w:r>
      <w:r w:rsidR="00C72171" w:rsidRPr="00C72171">
        <w:rPr>
          <w:rFonts w:hint="eastAsia"/>
          <w:vertAlign w:val="subscript"/>
        </w:rPr>
        <w:t>n</w:t>
      </w:r>
      <w:r w:rsidRPr="0058511A">
        <w:t>），氨氮，</w:t>
      </w:r>
      <w:r w:rsidR="00C72171">
        <w:rPr>
          <w:rFonts w:hint="eastAsia"/>
        </w:rPr>
        <w:t>五日</w:t>
      </w:r>
      <w:r w:rsidRPr="0058511A">
        <w:t>生化需氧量（BOD</w:t>
      </w:r>
      <w:r w:rsidR="00C72171" w:rsidRPr="00C72171">
        <w:rPr>
          <w:vertAlign w:val="subscript"/>
        </w:rPr>
        <w:t>5</w:t>
      </w:r>
      <w:r>
        <w:t>），动植物油</w:t>
      </w:r>
      <w:r>
        <w:rPr>
          <w:rFonts w:hint="eastAsia"/>
        </w:rPr>
        <w:t>。</w:t>
      </w:r>
    </w:p>
    <w:p w:rsidR="0058511A" w:rsidRDefault="005C6F08" w:rsidP="0058511A">
      <w:pPr>
        <w:pStyle w:val="afe"/>
      </w:pPr>
      <w:r>
        <w:rPr>
          <w:rFonts w:hint="eastAsia"/>
        </w:rPr>
        <w:t>地下水监测项目：按环境影响评价报告书提出的监测项目开展监测。</w:t>
      </w:r>
    </w:p>
    <w:p w:rsidR="00C6198B" w:rsidRDefault="00314119" w:rsidP="00CD3025">
      <w:pPr>
        <w:pStyle w:val="a1"/>
        <w:numPr>
          <w:ilvl w:val="0"/>
          <w:numId w:val="0"/>
        </w:numPr>
        <w:spacing w:before="156" w:after="156"/>
      </w:pPr>
      <w:r>
        <w:rPr>
          <w:rFonts w:hint="eastAsia"/>
        </w:rPr>
        <w:t>7</w:t>
      </w:r>
      <w:r w:rsidR="00154385">
        <w:rPr>
          <w:rFonts w:hint="eastAsia"/>
        </w:rPr>
        <w:t>.3</w:t>
      </w:r>
      <w:r w:rsidR="00C6198B">
        <w:rPr>
          <w:rFonts w:hint="eastAsia"/>
        </w:rPr>
        <w:t>监测频次</w:t>
      </w:r>
    </w:p>
    <w:p w:rsidR="008862EE" w:rsidRPr="008862EE" w:rsidRDefault="008862EE" w:rsidP="008862EE">
      <w:pPr>
        <w:pStyle w:val="afe"/>
      </w:pPr>
      <w:r>
        <w:rPr>
          <w:rFonts w:hint="eastAsia"/>
        </w:rPr>
        <w:t>监测频次如下表2所示。</w:t>
      </w:r>
    </w:p>
    <w:p w:rsidR="00C6198B" w:rsidRDefault="00C6198B" w:rsidP="00C6198B">
      <w:pPr>
        <w:pStyle w:val="afe"/>
        <w:jc w:val="center"/>
      </w:pPr>
      <w:r>
        <w:rPr>
          <w:rFonts w:hint="eastAsia"/>
        </w:rPr>
        <w:t>表2 水环境</w:t>
      </w:r>
      <w:r w:rsidR="008A2450">
        <w:rPr>
          <w:rFonts w:hint="eastAsia"/>
        </w:rPr>
        <w:t>采样</w:t>
      </w:r>
      <w:r>
        <w:rPr>
          <w:rFonts w:hint="eastAsia"/>
        </w:rPr>
        <w:t>监测频次</w:t>
      </w:r>
    </w:p>
    <w:tbl>
      <w:tblPr>
        <w:tblW w:w="6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99"/>
        <w:gridCol w:w="4141"/>
      </w:tblGrid>
      <w:tr w:rsidR="008A2450" w:rsidTr="008A2450">
        <w:trPr>
          <w:trHeight w:val="408"/>
          <w:jc w:val="center"/>
        </w:trPr>
        <w:tc>
          <w:tcPr>
            <w:tcW w:w="2499" w:type="dxa"/>
          </w:tcPr>
          <w:p w:rsidR="008A2450" w:rsidRPr="00E605A4" w:rsidRDefault="008A2450" w:rsidP="008A2450">
            <w:pPr>
              <w:pStyle w:val="Default"/>
              <w:tabs>
                <w:tab w:val="center" w:pos="4154"/>
                <w:tab w:val="right" w:pos="8306"/>
              </w:tabs>
              <w:spacing w:before="156" w:after="156"/>
              <w:jc w:val="center"/>
              <w:rPr>
                <w:rFonts w:ascii="宋体" w:eastAsia="宋体" w:hAnsi="宋体" w:hint="default"/>
                <w:noProof/>
                <w:sz w:val="21"/>
                <w:szCs w:val="21"/>
              </w:rPr>
            </w:pPr>
            <w:r w:rsidRPr="00E605A4">
              <w:rPr>
                <w:rFonts w:ascii="宋体" w:eastAsia="宋体" w:hAnsi="宋体" w:hint="default"/>
                <w:noProof/>
                <w:sz w:val="21"/>
                <w:szCs w:val="21"/>
              </w:rPr>
              <w:t>桥梁施工阶段</w:t>
            </w:r>
          </w:p>
        </w:tc>
        <w:tc>
          <w:tcPr>
            <w:tcW w:w="4141" w:type="dxa"/>
          </w:tcPr>
          <w:p w:rsidR="008A2450" w:rsidRPr="00E605A4" w:rsidRDefault="008A2450" w:rsidP="003E05A1">
            <w:pPr>
              <w:pStyle w:val="Default"/>
              <w:tabs>
                <w:tab w:val="center" w:pos="4154"/>
                <w:tab w:val="right" w:pos="8306"/>
              </w:tabs>
              <w:spacing w:beforeLines="50"/>
              <w:jc w:val="center"/>
              <w:rPr>
                <w:rFonts w:ascii="宋体" w:eastAsia="宋体" w:hAnsi="宋体" w:hint="default"/>
                <w:noProof/>
                <w:sz w:val="21"/>
                <w:szCs w:val="21"/>
              </w:rPr>
            </w:pPr>
            <w:r w:rsidRPr="00E605A4">
              <w:rPr>
                <w:rFonts w:ascii="宋体" w:eastAsia="宋体" w:hAnsi="宋体" w:hint="default"/>
                <w:noProof/>
                <w:sz w:val="21"/>
                <w:szCs w:val="21"/>
              </w:rPr>
              <w:t>水质采样监测频率</w:t>
            </w:r>
          </w:p>
        </w:tc>
      </w:tr>
      <w:tr w:rsidR="008A2450" w:rsidTr="008A2450">
        <w:trPr>
          <w:trHeight w:val="408"/>
          <w:jc w:val="center"/>
        </w:trPr>
        <w:tc>
          <w:tcPr>
            <w:tcW w:w="2499" w:type="dxa"/>
          </w:tcPr>
          <w:p w:rsidR="008A2450" w:rsidRPr="00E605A4" w:rsidRDefault="008A2450" w:rsidP="003E05A1">
            <w:pPr>
              <w:pStyle w:val="Default"/>
              <w:tabs>
                <w:tab w:val="center" w:pos="4154"/>
                <w:tab w:val="right" w:pos="8306"/>
              </w:tabs>
              <w:spacing w:beforeLines="50"/>
              <w:jc w:val="center"/>
              <w:rPr>
                <w:rFonts w:ascii="宋体" w:eastAsia="宋体" w:hAnsi="宋体" w:hint="default"/>
                <w:noProof/>
                <w:sz w:val="21"/>
                <w:szCs w:val="21"/>
              </w:rPr>
            </w:pPr>
            <w:r w:rsidRPr="00E605A4">
              <w:rPr>
                <w:rFonts w:ascii="宋体" w:eastAsia="宋体" w:hAnsi="宋体" w:hint="default"/>
                <w:noProof/>
                <w:sz w:val="21"/>
                <w:szCs w:val="21"/>
              </w:rPr>
              <w:t>桥墩基础施工</w:t>
            </w:r>
          </w:p>
        </w:tc>
        <w:tc>
          <w:tcPr>
            <w:tcW w:w="4141" w:type="dxa"/>
          </w:tcPr>
          <w:p w:rsidR="008A2450" w:rsidRPr="00E605A4" w:rsidRDefault="008A2450" w:rsidP="003E05A1">
            <w:pPr>
              <w:pStyle w:val="Default"/>
              <w:tabs>
                <w:tab w:val="center" w:pos="4154"/>
                <w:tab w:val="right" w:pos="8306"/>
              </w:tabs>
              <w:spacing w:beforeLines="50"/>
              <w:jc w:val="center"/>
              <w:rPr>
                <w:rFonts w:ascii="宋体" w:eastAsia="宋体" w:hAnsi="宋体" w:hint="default"/>
                <w:noProof/>
                <w:sz w:val="21"/>
                <w:szCs w:val="21"/>
              </w:rPr>
            </w:pPr>
            <w:r w:rsidRPr="00E605A4">
              <w:rPr>
                <w:rFonts w:ascii="宋体" w:eastAsia="宋体" w:hAnsi="宋体" w:hint="default"/>
                <w:noProof/>
                <w:sz w:val="21"/>
                <w:szCs w:val="21"/>
              </w:rPr>
              <w:t>1次/月，分上</w:t>
            </w:r>
            <w:r w:rsidR="008862EE">
              <w:rPr>
                <w:rFonts w:ascii="宋体" w:eastAsia="宋体" w:hAnsi="宋体"/>
                <w:noProof/>
                <w:sz w:val="21"/>
                <w:szCs w:val="21"/>
              </w:rPr>
              <w:t>、</w:t>
            </w:r>
            <w:r w:rsidRPr="00E605A4">
              <w:rPr>
                <w:rFonts w:ascii="宋体" w:eastAsia="宋体" w:hAnsi="宋体" w:hint="default"/>
                <w:noProof/>
                <w:sz w:val="21"/>
                <w:szCs w:val="21"/>
              </w:rPr>
              <w:t>下游采集水样</w:t>
            </w:r>
          </w:p>
        </w:tc>
      </w:tr>
      <w:tr w:rsidR="008A2450" w:rsidTr="008A2450">
        <w:trPr>
          <w:trHeight w:val="408"/>
          <w:jc w:val="center"/>
        </w:trPr>
        <w:tc>
          <w:tcPr>
            <w:tcW w:w="2499" w:type="dxa"/>
          </w:tcPr>
          <w:p w:rsidR="008A2450" w:rsidRPr="00E605A4" w:rsidRDefault="008A2450" w:rsidP="003E05A1">
            <w:pPr>
              <w:pStyle w:val="Default"/>
              <w:tabs>
                <w:tab w:val="center" w:pos="4154"/>
                <w:tab w:val="right" w:pos="8306"/>
              </w:tabs>
              <w:spacing w:beforeLines="50"/>
              <w:jc w:val="center"/>
              <w:rPr>
                <w:rFonts w:ascii="宋体" w:eastAsia="宋体" w:hAnsi="宋体" w:hint="default"/>
                <w:noProof/>
                <w:sz w:val="21"/>
                <w:szCs w:val="21"/>
              </w:rPr>
            </w:pPr>
            <w:r w:rsidRPr="00E605A4">
              <w:rPr>
                <w:rFonts w:ascii="宋体" w:eastAsia="宋体" w:hAnsi="宋体" w:hint="default"/>
                <w:noProof/>
                <w:sz w:val="21"/>
                <w:szCs w:val="21"/>
              </w:rPr>
              <w:t>桥柱施工</w:t>
            </w:r>
          </w:p>
        </w:tc>
        <w:tc>
          <w:tcPr>
            <w:tcW w:w="4141" w:type="dxa"/>
          </w:tcPr>
          <w:p w:rsidR="008A2450" w:rsidRPr="00E605A4" w:rsidRDefault="008A2450" w:rsidP="003E05A1">
            <w:pPr>
              <w:pStyle w:val="Default"/>
              <w:tabs>
                <w:tab w:val="center" w:pos="4154"/>
                <w:tab w:val="right" w:pos="8306"/>
              </w:tabs>
              <w:spacing w:beforeLines="50"/>
              <w:jc w:val="center"/>
              <w:rPr>
                <w:rFonts w:ascii="宋体" w:eastAsia="宋体" w:hAnsi="宋体" w:hint="default"/>
                <w:noProof/>
                <w:sz w:val="21"/>
                <w:szCs w:val="21"/>
              </w:rPr>
            </w:pPr>
            <w:r w:rsidRPr="00E605A4">
              <w:rPr>
                <w:rFonts w:ascii="宋体" w:eastAsia="宋体" w:hAnsi="宋体" w:hint="default"/>
                <w:noProof/>
                <w:sz w:val="21"/>
                <w:szCs w:val="21"/>
              </w:rPr>
              <w:t>1次/2月，分上</w:t>
            </w:r>
            <w:r w:rsidR="008862EE">
              <w:rPr>
                <w:rFonts w:ascii="宋体" w:eastAsia="宋体" w:hAnsi="宋体"/>
                <w:noProof/>
                <w:sz w:val="21"/>
                <w:szCs w:val="21"/>
              </w:rPr>
              <w:t>、</w:t>
            </w:r>
            <w:r w:rsidRPr="00E605A4">
              <w:rPr>
                <w:rFonts w:ascii="宋体" w:eastAsia="宋体" w:hAnsi="宋体" w:hint="default"/>
                <w:noProof/>
                <w:sz w:val="21"/>
                <w:szCs w:val="21"/>
              </w:rPr>
              <w:t>下游采集水样</w:t>
            </w:r>
          </w:p>
        </w:tc>
      </w:tr>
      <w:tr w:rsidR="008A2450" w:rsidTr="008A2450">
        <w:trPr>
          <w:trHeight w:val="421"/>
          <w:jc w:val="center"/>
        </w:trPr>
        <w:tc>
          <w:tcPr>
            <w:tcW w:w="2499" w:type="dxa"/>
          </w:tcPr>
          <w:p w:rsidR="008A2450" w:rsidRPr="00E605A4" w:rsidRDefault="008A2450" w:rsidP="003E05A1">
            <w:pPr>
              <w:pStyle w:val="Default"/>
              <w:tabs>
                <w:tab w:val="center" w:pos="4154"/>
                <w:tab w:val="right" w:pos="8306"/>
              </w:tabs>
              <w:spacing w:beforeLines="50"/>
              <w:jc w:val="center"/>
              <w:rPr>
                <w:rFonts w:ascii="宋体" w:eastAsia="宋体" w:hAnsi="宋体" w:hint="default"/>
                <w:noProof/>
                <w:sz w:val="21"/>
                <w:szCs w:val="21"/>
              </w:rPr>
            </w:pPr>
            <w:r w:rsidRPr="00E605A4">
              <w:rPr>
                <w:rFonts w:ascii="宋体" w:eastAsia="宋体" w:hAnsi="宋体" w:hint="default"/>
                <w:noProof/>
                <w:sz w:val="21"/>
                <w:szCs w:val="21"/>
              </w:rPr>
              <w:t>桥面施工</w:t>
            </w:r>
          </w:p>
        </w:tc>
        <w:tc>
          <w:tcPr>
            <w:tcW w:w="4141" w:type="dxa"/>
          </w:tcPr>
          <w:p w:rsidR="008A2450" w:rsidRPr="00E605A4" w:rsidRDefault="008A2450" w:rsidP="003E05A1">
            <w:pPr>
              <w:pStyle w:val="Default"/>
              <w:tabs>
                <w:tab w:val="center" w:pos="4154"/>
                <w:tab w:val="right" w:pos="8306"/>
              </w:tabs>
              <w:spacing w:beforeLines="50"/>
              <w:jc w:val="center"/>
              <w:rPr>
                <w:rFonts w:ascii="宋体" w:eastAsia="宋体" w:hAnsi="宋体" w:hint="default"/>
                <w:noProof/>
                <w:sz w:val="21"/>
                <w:szCs w:val="21"/>
              </w:rPr>
            </w:pPr>
            <w:r w:rsidRPr="00E605A4">
              <w:rPr>
                <w:rFonts w:ascii="宋体" w:eastAsia="宋体" w:hAnsi="宋体" w:hint="default"/>
                <w:noProof/>
                <w:sz w:val="21"/>
                <w:szCs w:val="21"/>
              </w:rPr>
              <w:t>1次/季度，分上</w:t>
            </w:r>
            <w:r w:rsidR="008862EE">
              <w:rPr>
                <w:rFonts w:ascii="宋体" w:eastAsia="宋体" w:hAnsi="宋体"/>
                <w:noProof/>
                <w:sz w:val="21"/>
                <w:szCs w:val="21"/>
              </w:rPr>
              <w:t>、</w:t>
            </w:r>
            <w:r w:rsidRPr="00E605A4">
              <w:rPr>
                <w:rFonts w:ascii="宋体" w:eastAsia="宋体" w:hAnsi="宋体" w:hint="default"/>
                <w:noProof/>
                <w:sz w:val="21"/>
                <w:szCs w:val="21"/>
              </w:rPr>
              <w:t>下游采集水样</w:t>
            </w:r>
          </w:p>
        </w:tc>
      </w:tr>
    </w:tbl>
    <w:p w:rsidR="008A2450" w:rsidRPr="008A2450" w:rsidRDefault="008A2450" w:rsidP="00C6198B">
      <w:pPr>
        <w:pStyle w:val="afe"/>
        <w:jc w:val="center"/>
      </w:pPr>
    </w:p>
    <w:p w:rsidR="00C6198B" w:rsidRDefault="00314119" w:rsidP="00CD3025">
      <w:pPr>
        <w:pStyle w:val="a1"/>
        <w:numPr>
          <w:ilvl w:val="0"/>
          <w:numId w:val="0"/>
        </w:numPr>
        <w:spacing w:before="156" w:after="156"/>
      </w:pPr>
      <w:r>
        <w:rPr>
          <w:rFonts w:hint="eastAsia"/>
        </w:rPr>
        <w:t>7</w:t>
      </w:r>
      <w:r w:rsidR="00154385">
        <w:rPr>
          <w:rFonts w:hint="eastAsia"/>
        </w:rPr>
        <w:t>.4</w:t>
      </w:r>
      <w:r w:rsidR="00C6198B">
        <w:rPr>
          <w:rFonts w:hint="eastAsia"/>
        </w:rPr>
        <w:t>分析方法</w:t>
      </w:r>
    </w:p>
    <w:p w:rsidR="00C6198B" w:rsidRDefault="008A2450" w:rsidP="00C6198B">
      <w:pPr>
        <w:pStyle w:val="afe"/>
      </w:pPr>
      <w:r>
        <w:rPr>
          <w:rFonts w:hint="eastAsia"/>
        </w:rPr>
        <w:t>各指标分析方法符合GB3838</w:t>
      </w:r>
      <w:r w:rsidR="005C6F08">
        <w:rPr>
          <w:rFonts w:hint="eastAsia"/>
        </w:rPr>
        <w:t>、GB 8978、</w:t>
      </w:r>
      <w:r w:rsidR="00DA7183" w:rsidRPr="00DA7183">
        <w:t>GB 5084</w:t>
      </w:r>
      <w:r w:rsidR="00DA7183">
        <w:rPr>
          <w:rFonts w:hint="eastAsia"/>
        </w:rPr>
        <w:t>、</w:t>
      </w:r>
      <w:r w:rsidR="00D34942" w:rsidRPr="00D34942">
        <w:t>GB/T14848</w:t>
      </w:r>
      <w:r w:rsidR="00D34942">
        <w:rPr>
          <w:rFonts w:hint="eastAsia"/>
        </w:rPr>
        <w:t>、</w:t>
      </w:r>
      <w:r w:rsidR="005C6F08">
        <w:rPr>
          <w:rFonts w:hint="eastAsia"/>
        </w:rPr>
        <w:t>HJ/T 91</w:t>
      </w:r>
      <w:r w:rsidR="008862EE">
        <w:rPr>
          <w:rFonts w:hint="eastAsia"/>
        </w:rPr>
        <w:t>、HJ 493</w:t>
      </w:r>
      <w:r>
        <w:rPr>
          <w:rFonts w:hint="eastAsia"/>
        </w:rPr>
        <w:t>的有关规定</w:t>
      </w:r>
      <w:r w:rsidR="00C6198B">
        <w:rPr>
          <w:rFonts w:hint="eastAsia"/>
        </w:rPr>
        <w:t>。</w:t>
      </w:r>
    </w:p>
    <w:p w:rsidR="00C6198B" w:rsidRDefault="00C6198B" w:rsidP="00CD3025">
      <w:pPr>
        <w:pStyle w:val="a0"/>
        <w:spacing w:before="312" w:after="312"/>
      </w:pPr>
      <w:bookmarkStart w:id="35" w:name="OLE_LINK9"/>
      <w:bookmarkStart w:id="36" w:name="OLE_LINK10"/>
      <w:r>
        <w:rPr>
          <w:rFonts w:hint="eastAsia"/>
        </w:rPr>
        <w:t>生态环境监测</w:t>
      </w:r>
    </w:p>
    <w:bookmarkEnd w:id="35"/>
    <w:bookmarkEnd w:id="36"/>
    <w:p w:rsidR="00C6198B" w:rsidRDefault="00154385" w:rsidP="00CD3025">
      <w:pPr>
        <w:pStyle w:val="a1"/>
        <w:numPr>
          <w:ilvl w:val="0"/>
          <w:numId w:val="0"/>
        </w:numPr>
        <w:spacing w:before="156" w:after="156"/>
      </w:pPr>
      <w:r>
        <w:rPr>
          <w:rFonts w:hint="eastAsia"/>
        </w:rPr>
        <w:t>8.1</w:t>
      </w:r>
      <w:r w:rsidR="00C6198B">
        <w:rPr>
          <w:rFonts w:hint="eastAsia"/>
        </w:rPr>
        <w:t>监测点设置</w:t>
      </w:r>
    </w:p>
    <w:p w:rsidR="00C6198B" w:rsidRDefault="00E605A4" w:rsidP="00154385">
      <w:pPr>
        <w:pStyle w:val="afe"/>
        <w:ind w:firstLineChars="0" w:firstLine="0"/>
      </w:pPr>
      <w:r w:rsidRPr="00D34E76">
        <w:rPr>
          <w:rFonts w:ascii="黑体" w:eastAsia="黑体" w:hAnsi="黑体" w:hint="eastAsia"/>
        </w:rPr>
        <w:t>8</w:t>
      </w:r>
      <w:r w:rsidR="000549C7" w:rsidRPr="00D34E76">
        <w:rPr>
          <w:rFonts w:ascii="黑体" w:eastAsia="黑体" w:hAnsi="黑体" w:hint="eastAsia"/>
        </w:rPr>
        <w:t>.1.1</w:t>
      </w:r>
      <w:r w:rsidR="00C6198B">
        <w:rPr>
          <w:rFonts w:hint="eastAsia"/>
        </w:rPr>
        <w:t>选择高速公路</w:t>
      </w:r>
      <w:r>
        <w:rPr>
          <w:rFonts w:hint="eastAsia"/>
        </w:rPr>
        <w:t>中心线两侧300m范围内取弃土场和施工便道等临时用地，边坡、护坡</w:t>
      </w:r>
      <w:r w:rsidR="000549C7">
        <w:rPr>
          <w:rFonts w:hint="eastAsia"/>
        </w:rPr>
        <w:t>、隧道口</w:t>
      </w:r>
      <w:r>
        <w:rPr>
          <w:rFonts w:hint="eastAsia"/>
        </w:rPr>
        <w:t>等生态恢复区域以及中央隔离带、服务区、停车区和收费站等景观绿化区域</w:t>
      </w:r>
      <w:r w:rsidR="000E1E48">
        <w:rPr>
          <w:rFonts w:hint="eastAsia"/>
        </w:rPr>
        <w:t>为</w:t>
      </w:r>
      <w:r w:rsidR="00C6198B">
        <w:rPr>
          <w:rFonts w:hint="eastAsia"/>
        </w:rPr>
        <w:t>环境监测对象。</w:t>
      </w:r>
    </w:p>
    <w:p w:rsidR="00C6198B" w:rsidRDefault="00E605A4" w:rsidP="00154385">
      <w:pPr>
        <w:pStyle w:val="afe"/>
        <w:ind w:firstLineChars="0" w:firstLine="0"/>
      </w:pPr>
      <w:r w:rsidRPr="00D34E76">
        <w:rPr>
          <w:rFonts w:ascii="黑体" w:eastAsia="黑体" w:hAnsi="黑体" w:hint="eastAsia"/>
        </w:rPr>
        <w:t>8</w:t>
      </w:r>
      <w:r w:rsidR="00C6198B" w:rsidRPr="00D34E76">
        <w:rPr>
          <w:rFonts w:ascii="黑体" w:eastAsia="黑体" w:hAnsi="黑体" w:hint="eastAsia"/>
        </w:rPr>
        <w:t>.1.2</w:t>
      </w:r>
      <w:r w:rsidR="009F29A0">
        <w:rPr>
          <w:rFonts w:hint="eastAsia"/>
        </w:rPr>
        <w:t>根据土地胁迫指数、取弃土场坡度、适时绿化率和生态保护度四个指标方法</w:t>
      </w:r>
      <w:r w:rsidR="000E1E48">
        <w:rPr>
          <w:rFonts w:hint="eastAsia"/>
        </w:rPr>
        <w:t>要求</w:t>
      </w:r>
      <w:r w:rsidR="009F29A0">
        <w:rPr>
          <w:rFonts w:hint="eastAsia"/>
        </w:rPr>
        <w:t>，具体开展监测点设置</w:t>
      </w:r>
      <w:r w:rsidR="00C6198B">
        <w:rPr>
          <w:rFonts w:hint="eastAsia"/>
        </w:rPr>
        <w:t>。</w:t>
      </w:r>
    </w:p>
    <w:p w:rsidR="00C6198B" w:rsidRDefault="00154385" w:rsidP="00CD3025">
      <w:pPr>
        <w:pStyle w:val="a1"/>
        <w:numPr>
          <w:ilvl w:val="0"/>
          <w:numId w:val="0"/>
        </w:numPr>
        <w:spacing w:before="156" w:after="156"/>
      </w:pPr>
      <w:r>
        <w:rPr>
          <w:rFonts w:hint="eastAsia"/>
        </w:rPr>
        <w:t>8.3</w:t>
      </w:r>
      <w:r w:rsidR="00C6198B">
        <w:rPr>
          <w:rFonts w:hint="eastAsia"/>
        </w:rPr>
        <w:t>监测项目</w:t>
      </w:r>
    </w:p>
    <w:p w:rsidR="00C6198B" w:rsidRDefault="00DA6E49" w:rsidP="00C6198B">
      <w:pPr>
        <w:pStyle w:val="afe"/>
      </w:pPr>
      <w:r>
        <w:rPr>
          <w:rFonts w:hint="eastAsia"/>
        </w:rPr>
        <w:t>土地胁迫指数、取弃土场坡度、适时绿化率和生态保护度</w:t>
      </w:r>
      <w:r w:rsidR="00C6198B">
        <w:rPr>
          <w:rFonts w:hint="eastAsia"/>
        </w:rPr>
        <w:t>。</w:t>
      </w:r>
    </w:p>
    <w:p w:rsidR="00C6198B" w:rsidRDefault="00154385" w:rsidP="00CD3025">
      <w:pPr>
        <w:pStyle w:val="a1"/>
        <w:numPr>
          <w:ilvl w:val="0"/>
          <w:numId w:val="0"/>
        </w:numPr>
        <w:spacing w:before="156" w:after="156"/>
      </w:pPr>
      <w:r>
        <w:rPr>
          <w:rFonts w:hint="eastAsia"/>
        </w:rPr>
        <w:lastRenderedPageBreak/>
        <w:t>8.4</w:t>
      </w:r>
      <w:r w:rsidR="00C6198B">
        <w:rPr>
          <w:rFonts w:hint="eastAsia"/>
        </w:rPr>
        <w:t>监测频次</w:t>
      </w:r>
    </w:p>
    <w:p w:rsidR="00DA6E49" w:rsidRPr="00DA6E49" w:rsidRDefault="004C413E" w:rsidP="004C413E">
      <w:pPr>
        <w:pStyle w:val="afe"/>
      </w:pPr>
      <w:r w:rsidRPr="004C413E">
        <w:t>根据施工工期进行分段监测，每个施工工序结束后监测一次，总体半年一次监测的频</w:t>
      </w:r>
      <w:r w:rsidR="000E1E48">
        <w:rPr>
          <w:rFonts w:hint="eastAsia"/>
        </w:rPr>
        <w:t>次</w:t>
      </w:r>
      <w:r w:rsidRPr="004C413E">
        <w:t>。</w:t>
      </w:r>
    </w:p>
    <w:p w:rsidR="00C6198B" w:rsidRDefault="00154385" w:rsidP="00CD3025">
      <w:pPr>
        <w:pStyle w:val="a1"/>
        <w:numPr>
          <w:ilvl w:val="0"/>
          <w:numId w:val="0"/>
        </w:numPr>
        <w:spacing w:before="156" w:after="156"/>
      </w:pPr>
      <w:r>
        <w:rPr>
          <w:rFonts w:hint="eastAsia"/>
        </w:rPr>
        <w:t>8.5</w:t>
      </w:r>
      <w:r w:rsidR="00C6198B">
        <w:rPr>
          <w:rFonts w:hint="eastAsia"/>
        </w:rPr>
        <w:t>分析方法与监测数据</w:t>
      </w:r>
    </w:p>
    <w:p w:rsidR="00C6198B" w:rsidRDefault="004C413E" w:rsidP="00C6198B">
      <w:pPr>
        <w:pStyle w:val="afe"/>
      </w:pPr>
      <w:r>
        <w:rPr>
          <w:rFonts w:hint="eastAsia"/>
        </w:rPr>
        <w:t>监测数据经过整理，再通过各指标分析方法分析</w:t>
      </w:r>
      <w:r w:rsidR="00C6198B">
        <w:rPr>
          <w:rFonts w:hint="eastAsia"/>
        </w:rPr>
        <w:t>。</w:t>
      </w:r>
    </w:p>
    <w:p w:rsidR="00C6198B" w:rsidRDefault="00C6198B" w:rsidP="00CD3025">
      <w:pPr>
        <w:pStyle w:val="a0"/>
        <w:spacing w:before="312" w:after="312"/>
      </w:pPr>
      <w:r>
        <w:rPr>
          <w:rFonts w:hint="eastAsia"/>
        </w:rPr>
        <w:t>监测质量保证</w:t>
      </w:r>
    </w:p>
    <w:p w:rsidR="00A45FBB" w:rsidRPr="009F6FFC" w:rsidRDefault="00A45FBB" w:rsidP="00CD3025">
      <w:pPr>
        <w:pStyle w:val="a1"/>
        <w:numPr>
          <w:ilvl w:val="0"/>
          <w:numId w:val="0"/>
        </w:numPr>
        <w:spacing w:before="156" w:after="156"/>
      </w:pPr>
      <w:r w:rsidRPr="009F6FFC">
        <w:rPr>
          <w:rFonts w:hint="eastAsia"/>
        </w:rPr>
        <w:t>9.1监测人员</w:t>
      </w:r>
    </w:p>
    <w:p w:rsidR="00A45FBB" w:rsidRDefault="00A45FBB" w:rsidP="00A45FBB">
      <w:pPr>
        <w:pStyle w:val="afe"/>
      </w:pPr>
      <w:r>
        <w:rPr>
          <w:rFonts w:hint="eastAsia"/>
        </w:rPr>
        <w:t>监测人员应经过专门培训，经考核取得合格证书，具备</w:t>
      </w:r>
      <w:r w:rsidR="001637B6">
        <w:rPr>
          <w:rFonts w:hint="eastAsia"/>
        </w:rPr>
        <w:t>环境监测上岗证书。</w:t>
      </w:r>
    </w:p>
    <w:p w:rsidR="001637B6" w:rsidRPr="009F6FFC" w:rsidRDefault="001637B6" w:rsidP="003E05A1">
      <w:pPr>
        <w:pStyle w:val="afe"/>
        <w:spacing w:beforeLines="50" w:afterLines="50"/>
        <w:ind w:firstLineChars="0" w:firstLine="0"/>
        <w:rPr>
          <w:rFonts w:ascii="黑体" w:eastAsia="黑体"/>
          <w:noProof w:val="0"/>
          <w:szCs w:val="21"/>
        </w:rPr>
      </w:pPr>
      <w:r w:rsidRPr="009F6FFC">
        <w:rPr>
          <w:rFonts w:ascii="黑体" w:eastAsia="黑体" w:hint="eastAsia"/>
          <w:noProof w:val="0"/>
          <w:szCs w:val="21"/>
        </w:rPr>
        <w:t>9.2监测设备</w:t>
      </w:r>
    </w:p>
    <w:p w:rsidR="001637B6" w:rsidRDefault="001637B6" w:rsidP="00A45FBB">
      <w:pPr>
        <w:pStyle w:val="afe"/>
      </w:pPr>
      <w:r>
        <w:rPr>
          <w:rFonts w:hint="eastAsia"/>
        </w:rPr>
        <w:t>应对监测设备定期进行计量检定或校准，取得合格证书后投入使用</w:t>
      </w:r>
      <w:r w:rsidR="000E1E48">
        <w:rPr>
          <w:rFonts w:hint="eastAsia"/>
        </w:rPr>
        <w:t>。</w:t>
      </w:r>
    </w:p>
    <w:p w:rsidR="001637B6" w:rsidRPr="009F6FFC" w:rsidRDefault="001637B6" w:rsidP="003E05A1">
      <w:pPr>
        <w:pStyle w:val="afe"/>
        <w:spacing w:beforeLines="50" w:afterLines="50"/>
        <w:ind w:firstLineChars="0" w:firstLine="0"/>
        <w:rPr>
          <w:rFonts w:ascii="黑体" w:eastAsia="黑体" w:hAnsi="黑体"/>
        </w:rPr>
      </w:pPr>
      <w:r w:rsidRPr="009F6FFC">
        <w:rPr>
          <w:rFonts w:ascii="黑体" w:eastAsia="黑体" w:hAnsi="黑体" w:hint="eastAsia"/>
        </w:rPr>
        <w:t>9.3样品的采集、保存及运输</w:t>
      </w:r>
    </w:p>
    <w:p w:rsidR="001637B6" w:rsidRDefault="009B6393" w:rsidP="00A45FBB">
      <w:pPr>
        <w:pStyle w:val="afe"/>
      </w:pPr>
      <w:r>
        <w:rPr>
          <w:rFonts w:hint="eastAsia"/>
        </w:rPr>
        <w:t>样品采集时做好现场原始记录填写，采样人、</w:t>
      </w:r>
      <w:r w:rsidR="00C72171">
        <w:rPr>
          <w:rFonts w:hint="eastAsia"/>
        </w:rPr>
        <w:t>记录</w:t>
      </w:r>
      <w:r>
        <w:rPr>
          <w:rFonts w:hint="eastAsia"/>
        </w:rPr>
        <w:t>人和接样人应确认后签字，</w:t>
      </w:r>
      <w:r w:rsidR="004C413E">
        <w:rPr>
          <w:rFonts w:hint="eastAsia"/>
        </w:rPr>
        <w:t>水质样品</w:t>
      </w:r>
      <w:r w:rsidR="001637B6">
        <w:rPr>
          <w:rFonts w:hint="eastAsia"/>
        </w:rPr>
        <w:t>按照</w:t>
      </w:r>
      <w:r w:rsidR="004C413E">
        <w:rPr>
          <w:rFonts w:hint="eastAsia"/>
        </w:rPr>
        <w:t>HJ493-2009</w:t>
      </w:r>
      <w:r w:rsidR="006C157D">
        <w:rPr>
          <w:rFonts w:hint="eastAsia"/>
        </w:rPr>
        <w:t>、空气样品按照GB 3095、</w:t>
      </w:r>
      <w:r w:rsidR="0001313B">
        <w:rPr>
          <w:rFonts w:hint="eastAsia"/>
        </w:rPr>
        <w:t>固定污染源排气</w:t>
      </w:r>
      <w:r w:rsidR="006C157D">
        <w:rPr>
          <w:rFonts w:hint="eastAsia"/>
        </w:rPr>
        <w:t>样品按照GB 16157标准的要求进行</w:t>
      </w:r>
      <w:r w:rsidR="004C413E">
        <w:rPr>
          <w:rFonts w:hint="eastAsia"/>
        </w:rPr>
        <w:t>。</w:t>
      </w:r>
    </w:p>
    <w:p w:rsidR="001637B6" w:rsidRPr="009F6FFC" w:rsidRDefault="001637B6" w:rsidP="003E05A1">
      <w:pPr>
        <w:pStyle w:val="afe"/>
        <w:spacing w:beforeLines="50" w:afterLines="50"/>
        <w:ind w:firstLineChars="0" w:firstLine="0"/>
        <w:rPr>
          <w:rFonts w:ascii="黑体" w:eastAsia="黑体" w:hAnsi="黑体"/>
        </w:rPr>
      </w:pPr>
      <w:r w:rsidRPr="009F6FFC">
        <w:rPr>
          <w:rFonts w:ascii="黑体" w:eastAsia="黑体" w:hAnsi="黑体" w:hint="eastAsia"/>
        </w:rPr>
        <w:t>9.4监测方法</w:t>
      </w:r>
    </w:p>
    <w:p w:rsidR="001637B6" w:rsidRDefault="00181AE4" w:rsidP="00565C15">
      <w:pPr>
        <w:pStyle w:val="afe"/>
      </w:pPr>
      <w:r>
        <w:rPr>
          <w:rFonts w:hint="eastAsia"/>
        </w:rPr>
        <w:t>严格遵守监测分析数据真实、准确的</w:t>
      </w:r>
      <w:r w:rsidR="001637B6">
        <w:rPr>
          <w:rFonts w:hint="eastAsia"/>
        </w:rPr>
        <w:t>原则，优先选用国家标准方法和最新版本的环境监测分析方法，其次选用行业标准方法。</w:t>
      </w:r>
    </w:p>
    <w:p w:rsidR="000E1E48" w:rsidRPr="000E1E48" w:rsidRDefault="001637B6" w:rsidP="003E05A1">
      <w:pPr>
        <w:pStyle w:val="afe"/>
        <w:spacing w:beforeLines="50" w:afterLines="50"/>
        <w:ind w:firstLineChars="0" w:firstLine="0"/>
        <w:rPr>
          <w:rFonts w:ascii="黑体" w:eastAsia="黑体" w:hAnsi="黑体"/>
        </w:rPr>
      </w:pPr>
      <w:r w:rsidRPr="000E1E48">
        <w:rPr>
          <w:rFonts w:ascii="黑体" w:eastAsia="黑体" w:hAnsi="黑体" w:hint="eastAsia"/>
        </w:rPr>
        <w:t>9.5</w:t>
      </w:r>
      <w:r w:rsidR="000E1E48">
        <w:rPr>
          <w:rFonts w:ascii="黑体" w:eastAsia="黑体" w:hAnsi="黑体" w:hint="eastAsia"/>
        </w:rPr>
        <w:t>质量保证</w:t>
      </w:r>
    </w:p>
    <w:p w:rsidR="001637B6" w:rsidRPr="001637B6" w:rsidRDefault="001637B6" w:rsidP="000E1E48">
      <w:pPr>
        <w:pStyle w:val="afe"/>
      </w:pPr>
      <w:r>
        <w:rPr>
          <w:rFonts w:hint="eastAsia"/>
        </w:rPr>
        <w:t>实验室分析时，应采用相应的质量控制措施。</w:t>
      </w:r>
    </w:p>
    <w:p w:rsidR="00894502" w:rsidRDefault="00894502" w:rsidP="00CD3025">
      <w:pPr>
        <w:pStyle w:val="a0"/>
        <w:spacing w:before="312" w:after="312"/>
      </w:pPr>
      <w:r>
        <w:rPr>
          <w:rFonts w:hint="eastAsia"/>
        </w:rPr>
        <w:t>监测结果</w:t>
      </w:r>
      <w:r w:rsidR="001637B6">
        <w:rPr>
          <w:rFonts w:hint="eastAsia"/>
        </w:rPr>
        <w:t>评价</w:t>
      </w:r>
    </w:p>
    <w:p w:rsidR="00FB4869" w:rsidRPr="009F6FFC" w:rsidRDefault="00747E3E" w:rsidP="003E05A1">
      <w:pPr>
        <w:pStyle w:val="afe"/>
        <w:spacing w:beforeLines="50" w:afterLines="50"/>
        <w:ind w:firstLineChars="0" w:firstLine="0"/>
        <w:rPr>
          <w:rFonts w:ascii="黑体" w:eastAsia="黑体" w:hAnsi="黑体"/>
        </w:rPr>
      </w:pPr>
      <w:r w:rsidRPr="009F6FFC">
        <w:rPr>
          <w:rFonts w:ascii="黑体" w:eastAsia="黑体" w:hAnsi="黑体" w:hint="eastAsia"/>
        </w:rPr>
        <w:t>10.1</w:t>
      </w:r>
      <w:r w:rsidR="000E1E48">
        <w:rPr>
          <w:rFonts w:ascii="黑体" w:eastAsia="黑体" w:hAnsi="黑体" w:hint="eastAsia"/>
        </w:rPr>
        <w:t>生态环境</w:t>
      </w:r>
      <w:r w:rsidRPr="009F6FFC">
        <w:rPr>
          <w:rFonts w:ascii="黑体" w:eastAsia="黑体" w:hAnsi="黑体" w:hint="eastAsia"/>
        </w:rPr>
        <w:t>监测结果评价</w:t>
      </w:r>
    </w:p>
    <w:p w:rsidR="00747E3E" w:rsidRPr="009F6FFC" w:rsidRDefault="00747E3E" w:rsidP="003E05A1">
      <w:pPr>
        <w:pStyle w:val="afe"/>
        <w:spacing w:beforeLines="50" w:afterLines="50"/>
        <w:ind w:firstLineChars="0" w:firstLine="0"/>
        <w:rPr>
          <w:rFonts w:ascii="黑体" w:eastAsia="黑体" w:hAnsi="黑体"/>
        </w:rPr>
      </w:pPr>
      <w:r w:rsidRPr="009F6FFC">
        <w:rPr>
          <w:rFonts w:ascii="黑体" w:eastAsia="黑体" w:hAnsi="黑体" w:hint="eastAsia"/>
        </w:rPr>
        <w:t>10.1.1</w:t>
      </w:r>
      <w:r w:rsidRPr="009F6FFC">
        <w:rPr>
          <w:rFonts w:ascii="黑体" w:eastAsia="黑体" w:hAnsi="黑体"/>
        </w:rPr>
        <w:t>土地胁迫指数</w:t>
      </w:r>
    </w:p>
    <w:p w:rsidR="00747E3E" w:rsidRPr="00747E3E" w:rsidRDefault="00747E3E" w:rsidP="009933D3">
      <w:pPr>
        <w:pStyle w:val="afe"/>
      </w:pPr>
      <w:r w:rsidRPr="00747E3E">
        <w:t>土地胁迫指数是用来描述和评价土地受到胁迫的情况，通过指数反映土地经过开发建设后胁迫情况。通过对土地的各种胁迫作用赋权值，包括重度侵蚀、中度侵蚀、建设用地、其他土地胁迫等几个指标来反映土地被胁迫的情况，然后以各种受胁迫的土地面积乘以胁迫系数，求和，再除以总的区域面积，最终得到胁迫系数指数值。</w:t>
      </w:r>
    </w:p>
    <w:p w:rsidR="00747E3E" w:rsidRPr="00747E3E" w:rsidRDefault="00747E3E" w:rsidP="00747E3E">
      <w:pPr>
        <w:pStyle w:val="afe"/>
      </w:pPr>
      <w:r w:rsidRPr="00747E3E">
        <w:t>土地胁迫指数计算方法：</w:t>
      </w:r>
    </w:p>
    <w:p w:rsidR="00747E3E" w:rsidRPr="00747E3E" w:rsidRDefault="00747E3E" w:rsidP="00747E3E">
      <w:pPr>
        <w:pStyle w:val="afe"/>
      </w:pPr>
      <w:r w:rsidRPr="00747E3E">
        <w:t>首先，对影响土地的情况进行赋值，土地胁迫指数指标权重见下表</w:t>
      </w:r>
      <w:r w:rsidR="009933D3">
        <w:rPr>
          <w:rFonts w:hint="eastAsia"/>
        </w:rPr>
        <w:t>4</w:t>
      </w:r>
      <w:r w:rsidRPr="00747E3E">
        <w:t>.</w:t>
      </w:r>
    </w:p>
    <w:p w:rsidR="00747E3E" w:rsidRPr="00747E3E" w:rsidRDefault="00747E3E" w:rsidP="00747E3E">
      <w:pPr>
        <w:pStyle w:val="afe"/>
        <w:jc w:val="center"/>
      </w:pPr>
      <w:r w:rsidRPr="00747E3E">
        <w:t>表</w:t>
      </w:r>
      <w:r w:rsidR="009933D3">
        <w:rPr>
          <w:rFonts w:hint="eastAsia"/>
        </w:rPr>
        <w:t>4</w:t>
      </w:r>
      <w:r w:rsidRPr="00747E3E">
        <w:t xml:space="preserve"> 土地胁迫指数分权重</w:t>
      </w:r>
    </w:p>
    <w:tbl>
      <w:tblPr>
        <w:tblW w:w="58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6"/>
        <w:gridCol w:w="1134"/>
        <w:gridCol w:w="1134"/>
        <w:gridCol w:w="1134"/>
        <w:gridCol w:w="1559"/>
      </w:tblGrid>
      <w:tr w:rsidR="00747E3E" w:rsidTr="00747E3E">
        <w:trPr>
          <w:trHeight w:val="272"/>
          <w:jc w:val="center"/>
        </w:trPr>
        <w:tc>
          <w:tcPr>
            <w:tcW w:w="906" w:type="dxa"/>
          </w:tcPr>
          <w:p w:rsidR="00747E3E" w:rsidRPr="00747E3E" w:rsidRDefault="00747E3E" w:rsidP="00747E3E">
            <w:pPr>
              <w:pStyle w:val="afe"/>
              <w:ind w:firstLineChars="0" w:firstLine="0"/>
            </w:pPr>
            <w:r w:rsidRPr="00747E3E">
              <w:t>类型</w:t>
            </w:r>
          </w:p>
        </w:tc>
        <w:tc>
          <w:tcPr>
            <w:tcW w:w="1134" w:type="dxa"/>
          </w:tcPr>
          <w:p w:rsidR="00747E3E" w:rsidRPr="00747E3E" w:rsidRDefault="00747E3E" w:rsidP="00747E3E">
            <w:pPr>
              <w:pStyle w:val="afe"/>
              <w:ind w:firstLineChars="0" w:firstLine="0"/>
            </w:pPr>
            <w:r w:rsidRPr="00747E3E">
              <w:t>重度侵蚀</w:t>
            </w:r>
          </w:p>
        </w:tc>
        <w:tc>
          <w:tcPr>
            <w:tcW w:w="1134" w:type="dxa"/>
          </w:tcPr>
          <w:p w:rsidR="00747E3E" w:rsidRPr="00747E3E" w:rsidRDefault="00747E3E" w:rsidP="00747E3E">
            <w:pPr>
              <w:pStyle w:val="afe"/>
              <w:ind w:firstLineChars="0" w:firstLine="0"/>
            </w:pPr>
            <w:r w:rsidRPr="00747E3E">
              <w:t>中度侵蚀</w:t>
            </w:r>
          </w:p>
        </w:tc>
        <w:tc>
          <w:tcPr>
            <w:tcW w:w="1134" w:type="dxa"/>
          </w:tcPr>
          <w:p w:rsidR="00747E3E" w:rsidRPr="00747E3E" w:rsidRDefault="00747E3E" w:rsidP="00747E3E">
            <w:pPr>
              <w:pStyle w:val="afe"/>
              <w:ind w:firstLineChars="0" w:firstLine="0"/>
            </w:pPr>
            <w:r w:rsidRPr="00747E3E">
              <w:t>建设用地</w:t>
            </w:r>
          </w:p>
        </w:tc>
        <w:tc>
          <w:tcPr>
            <w:tcW w:w="1559" w:type="dxa"/>
          </w:tcPr>
          <w:p w:rsidR="00747E3E" w:rsidRPr="00747E3E" w:rsidRDefault="00747E3E" w:rsidP="00747E3E">
            <w:pPr>
              <w:pStyle w:val="afe"/>
              <w:ind w:firstLineChars="0" w:firstLine="0"/>
            </w:pPr>
            <w:r w:rsidRPr="00747E3E">
              <w:t>其他土地胁迫</w:t>
            </w:r>
          </w:p>
        </w:tc>
      </w:tr>
      <w:tr w:rsidR="00747E3E" w:rsidTr="00747E3E">
        <w:trPr>
          <w:trHeight w:val="299"/>
          <w:jc w:val="center"/>
        </w:trPr>
        <w:tc>
          <w:tcPr>
            <w:tcW w:w="906" w:type="dxa"/>
          </w:tcPr>
          <w:p w:rsidR="00747E3E" w:rsidRPr="00747E3E" w:rsidRDefault="00747E3E" w:rsidP="00747E3E">
            <w:pPr>
              <w:pStyle w:val="afe"/>
              <w:ind w:firstLineChars="0" w:firstLine="0"/>
            </w:pPr>
            <w:r w:rsidRPr="00747E3E">
              <w:t>权重</w:t>
            </w:r>
          </w:p>
        </w:tc>
        <w:tc>
          <w:tcPr>
            <w:tcW w:w="1134" w:type="dxa"/>
          </w:tcPr>
          <w:p w:rsidR="00747E3E" w:rsidRPr="00747E3E" w:rsidRDefault="00747E3E" w:rsidP="00747E3E">
            <w:pPr>
              <w:pStyle w:val="afe"/>
            </w:pPr>
            <w:r w:rsidRPr="00747E3E">
              <w:t>0.4</w:t>
            </w:r>
          </w:p>
        </w:tc>
        <w:tc>
          <w:tcPr>
            <w:tcW w:w="1134" w:type="dxa"/>
          </w:tcPr>
          <w:p w:rsidR="00747E3E" w:rsidRPr="00747E3E" w:rsidRDefault="00747E3E" w:rsidP="00747E3E">
            <w:pPr>
              <w:pStyle w:val="afe"/>
            </w:pPr>
            <w:r w:rsidRPr="00747E3E">
              <w:t>0.2</w:t>
            </w:r>
          </w:p>
        </w:tc>
        <w:tc>
          <w:tcPr>
            <w:tcW w:w="1134" w:type="dxa"/>
          </w:tcPr>
          <w:p w:rsidR="00747E3E" w:rsidRPr="00747E3E" w:rsidRDefault="00747E3E" w:rsidP="00747E3E">
            <w:pPr>
              <w:pStyle w:val="afe"/>
            </w:pPr>
            <w:r w:rsidRPr="00747E3E">
              <w:t>0.2</w:t>
            </w:r>
          </w:p>
        </w:tc>
        <w:tc>
          <w:tcPr>
            <w:tcW w:w="1559" w:type="dxa"/>
          </w:tcPr>
          <w:p w:rsidR="00747E3E" w:rsidRPr="00747E3E" w:rsidRDefault="00747E3E" w:rsidP="00747E3E">
            <w:pPr>
              <w:pStyle w:val="afe"/>
            </w:pPr>
            <w:r w:rsidRPr="00747E3E">
              <w:t>0.2</w:t>
            </w:r>
          </w:p>
        </w:tc>
      </w:tr>
    </w:tbl>
    <w:p w:rsidR="00747E3E" w:rsidRPr="00747E3E" w:rsidRDefault="00747E3E" w:rsidP="00747E3E">
      <w:pPr>
        <w:pStyle w:val="afe"/>
      </w:pPr>
      <w:r w:rsidRPr="00747E3E">
        <w:t>其中中度侵蚀是指评价区域内受自然营力（风力、水力、重力及冻融）和人类活动综合作用下，土壤侵蚀模数在2500-5000t/(km</w:t>
      </w:r>
      <w:r w:rsidRPr="00AB626B">
        <w:rPr>
          <w:vertAlign w:val="superscript"/>
        </w:rPr>
        <w:t>2</w:t>
      </w:r>
      <w:r w:rsidR="007626C0" w:rsidRPr="007626C0">
        <w:rPr>
          <w:rFonts w:hint="eastAsia"/>
        </w:rPr>
        <w:t>·</w:t>
      </w:r>
      <w:r w:rsidRPr="00747E3E">
        <w:t>a)之间，平均流失厚度在1.9</w:t>
      </w:r>
      <w:r w:rsidRPr="00747E3E">
        <w:t>—</w:t>
      </w:r>
      <w:r w:rsidRPr="00747E3E">
        <w:t>3.7mm/a之间的区域。</w:t>
      </w:r>
      <w:bookmarkStart w:id="37" w:name="OLE_LINK32"/>
      <w:r w:rsidRPr="00747E3E">
        <w:t>单位：km</w:t>
      </w:r>
      <w:r w:rsidRPr="00AB626B">
        <w:rPr>
          <w:vertAlign w:val="superscript"/>
        </w:rPr>
        <w:t>2</w:t>
      </w:r>
      <w:r w:rsidRPr="00747E3E">
        <w:t>，数据</w:t>
      </w:r>
      <w:r w:rsidRPr="00747E3E">
        <w:lastRenderedPageBreak/>
        <w:t>来源于地面监测与遥感更新相结合</w:t>
      </w:r>
      <w:bookmarkEnd w:id="37"/>
      <w:r w:rsidRPr="00747E3E">
        <w:t>；重度侵蚀是指评价区域内受自然营力（风力、水力、重力及冻融）和人类活动综合作用下，土壤侵蚀模数在&gt;5000t/(km</w:t>
      </w:r>
      <w:r w:rsidRPr="00AB626B">
        <w:rPr>
          <w:vertAlign w:val="superscript"/>
        </w:rPr>
        <w:t>2</w:t>
      </w:r>
      <w:r w:rsidR="007626C0" w:rsidRPr="007626C0">
        <w:rPr>
          <w:rFonts w:hint="eastAsia"/>
        </w:rPr>
        <w:t>·</w:t>
      </w:r>
      <w:r w:rsidRPr="00747E3E">
        <w:t>a)，平均流失厚度在&gt;3.7mm/a的区域之间的区域。单位：km</w:t>
      </w:r>
      <w:r w:rsidRPr="00AB626B">
        <w:rPr>
          <w:vertAlign w:val="superscript"/>
        </w:rPr>
        <w:t>2</w:t>
      </w:r>
      <w:r w:rsidRPr="00747E3E">
        <w:t>，数据来源于地面监测与遥感更新相结合；其他土地胁迫指评价区域内其他的胁迫因素，包括新增加的沙地、盐碱地、裸地、裸岩等面积、陡坡耕地、围湖造田、围海造陆等面积。单位：km</w:t>
      </w:r>
      <w:r w:rsidRPr="00AB626B">
        <w:rPr>
          <w:vertAlign w:val="superscript"/>
        </w:rPr>
        <w:t>2</w:t>
      </w:r>
      <w:r w:rsidRPr="00747E3E">
        <w:t>，数据来源遥感监测。</w:t>
      </w:r>
    </w:p>
    <w:p w:rsidR="00747E3E" w:rsidRPr="00747E3E" w:rsidRDefault="00747E3E" w:rsidP="00747E3E">
      <w:pPr>
        <w:pStyle w:val="afe"/>
      </w:pPr>
      <w:r w:rsidRPr="00747E3E">
        <w:t>计算方法：土地胁迫指数=A</w:t>
      </w:r>
      <w:r w:rsidR="007626C0" w:rsidRPr="00747E3E">
        <w:t>×</w:t>
      </w:r>
      <w:r w:rsidRPr="00747E3E">
        <w:t>(0.4</w:t>
      </w:r>
      <w:r w:rsidR="007626C0" w:rsidRPr="00747E3E">
        <w:t>×</w:t>
      </w:r>
      <w:r w:rsidRPr="00747E3E">
        <w:t>重度侵蚀面积+0.2</w:t>
      </w:r>
      <w:r w:rsidR="007626C0" w:rsidRPr="00747E3E">
        <w:t>×</w:t>
      </w:r>
      <w:r w:rsidRPr="00747E3E">
        <w:t>中度侵蚀面积+0.2</w:t>
      </w:r>
      <w:r w:rsidR="007626C0" w:rsidRPr="00747E3E">
        <w:t>×</w:t>
      </w:r>
      <w:r w:rsidRPr="00747E3E">
        <w:t>建设用地面积+0.2</w:t>
      </w:r>
      <w:r w:rsidR="007626C0" w:rsidRPr="00747E3E">
        <w:t>×</w:t>
      </w:r>
      <w:r w:rsidRPr="00747E3E">
        <w:t>其他土地胁迫面积)/区域面积</w:t>
      </w:r>
    </w:p>
    <w:p w:rsidR="00747E3E" w:rsidRPr="00747E3E" w:rsidRDefault="00747E3E" w:rsidP="00747E3E">
      <w:pPr>
        <w:pStyle w:val="afe"/>
      </w:pPr>
      <w:r w:rsidRPr="00747E3E">
        <w:t>其中A为土地胁迫指数的归一化系数，参考值为236.0435677948。</w:t>
      </w:r>
    </w:p>
    <w:p w:rsidR="00747E3E" w:rsidRPr="009F6FFC" w:rsidRDefault="00747E3E" w:rsidP="003E05A1">
      <w:pPr>
        <w:pStyle w:val="afe"/>
        <w:spacing w:beforeLines="50" w:afterLines="50"/>
        <w:ind w:firstLineChars="0" w:firstLine="0"/>
        <w:rPr>
          <w:rFonts w:ascii="黑体" w:eastAsia="黑体" w:hAnsi="黑体"/>
        </w:rPr>
      </w:pPr>
      <w:r w:rsidRPr="009F6FFC">
        <w:rPr>
          <w:rFonts w:ascii="黑体" w:eastAsia="黑体" w:hAnsi="黑体" w:hint="eastAsia"/>
        </w:rPr>
        <w:t>10.1.2</w:t>
      </w:r>
      <w:r w:rsidRPr="009F6FFC">
        <w:rPr>
          <w:rFonts w:ascii="黑体" w:eastAsia="黑体" w:hAnsi="黑体"/>
        </w:rPr>
        <w:t>取弃土场坡度</w:t>
      </w:r>
    </w:p>
    <w:p w:rsidR="00747E3E" w:rsidRPr="00747E3E" w:rsidRDefault="00747E3E" w:rsidP="00747E3E">
      <w:pPr>
        <w:pStyle w:val="afe"/>
      </w:pPr>
      <w:r w:rsidRPr="00747E3E">
        <w:t>取弃土场坡度，是指取弃土场取土后形成的坡的陡缓程度，通过陡坡形成的度数来表示，利用反三角函数，高程差比上水平距离求出角度值。</w:t>
      </w:r>
    </w:p>
    <w:p w:rsidR="00747E3E" w:rsidRPr="00747E3E" w:rsidRDefault="00747E3E" w:rsidP="00747E3E">
      <w:pPr>
        <w:pStyle w:val="afe"/>
      </w:pPr>
      <w:r w:rsidRPr="00747E3E">
        <w:t>计算方法：利用</w:t>
      </w:r>
      <w:hyperlink r:id="rId14" w:tgtFrame="http://baike.baidu.com/_blank" w:history="1">
        <w:r w:rsidRPr="00747E3E">
          <w:t>反三角函数</w:t>
        </w:r>
      </w:hyperlink>
      <w:r w:rsidRPr="00747E3E">
        <w:t>计算而得，其公式如下：</w:t>
      </w:r>
    </w:p>
    <w:p w:rsidR="00747E3E" w:rsidRPr="00747E3E" w:rsidRDefault="00747E3E" w:rsidP="00747E3E">
      <w:pPr>
        <w:pStyle w:val="afe"/>
      </w:pPr>
      <w:r w:rsidRPr="00747E3E">
        <w:t>tan</w:t>
      </w:r>
      <w:r w:rsidRPr="00747E3E">
        <w:t>α</w:t>
      </w:r>
      <w:r w:rsidRPr="00747E3E">
        <w:t>(坡度)= 高程差/水平距离</w:t>
      </w:r>
    </w:p>
    <w:p w:rsidR="00747E3E" w:rsidRPr="00747E3E" w:rsidRDefault="00747E3E" w:rsidP="00747E3E">
      <w:pPr>
        <w:pStyle w:val="afe"/>
      </w:pPr>
      <w:r w:rsidRPr="00747E3E">
        <w:t>所以</w:t>
      </w:r>
      <w:r w:rsidRPr="00747E3E">
        <w:t>α</w:t>
      </w:r>
      <w:r w:rsidRPr="00747E3E">
        <w:t>(坡度)=arc tan (高程差/水平距离)</w:t>
      </w:r>
    </w:p>
    <w:p w:rsidR="00747E3E" w:rsidRPr="00747E3E" w:rsidRDefault="00747E3E" w:rsidP="00747E3E">
      <w:pPr>
        <w:pStyle w:val="afe"/>
      </w:pPr>
      <w:r w:rsidRPr="00747E3E">
        <w:t>依据国际地理学联合会</w:t>
      </w:r>
      <w:hyperlink r:id="rId15" w:tgtFrame="http://baike.baidu.com/_blank" w:history="1">
        <w:r w:rsidRPr="00747E3E">
          <w:t>地貌调查</w:t>
        </w:r>
      </w:hyperlink>
      <w:r w:rsidRPr="00747E3E">
        <w:t>与地貌制图委员会关于地貌详图应用的坡地分类来划分坡度等级，规定：0</w:t>
      </w:r>
      <w:r w:rsidRPr="00747E3E">
        <w:t>°</w:t>
      </w:r>
      <w:r w:rsidRPr="00747E3E">
        <w:t>～0.5</w:t>
      </w:r>
      <w:r w:rsidRPr="00747E3E">
        <w:t>°</w:t>
      </w:r>
      <w:r w:rsidRPr="00747E3E">
        <w:t>为平原，&gt;0.5</w:t>
      </w:r>
      <w:r w:rsidRPr="00747E3E">
        <w:t>°</w:t>
      </w:r>
      <w:r w:rsidRPr="00747E3E">
        <w:t>～2</w:t>
      </w:r>
      <w:r w:rsidRPr="00747E3E">
        <w:t>°</w:t>
      </w:r>
      <w:r w:rsidRPr="00747E3E">
        <w:t>为微斜坡，&gt;2</w:t>
      </w:r>
      <w:r w:rsidRPr="00747E3E">
        <w:t>°</w:t>
      </w:r>
      <w:r w:rsidRPr="00747E3E">
        <w:t>～5</w:t>
      </w:r>
      <w:r w:rsidRPr="00747E3E">
        <w:t>°</w:t>
      </w:r>
      <w:r w:rsidRPr="00747E3E">
        <w:t>为缓斜坡，&gt;5</w:t>
      </w:r>
      <w:r w:rsidRPr="00747E3E">
        <w:t>°</w:t>
      </w:r>
      <w:r w:rsidRPr="00747E3E">
        <w:t>～15</w:t>
      </w:r>
      <w:r w:rsidRPr="00747E3E">
        <w:t>°</w:t>
      </w:r>
      <w:r w:rsidRPr="00747E3E">
        <w:t>为斜坡，&gt;15</w:t>
      </w:r>
      <w:r w:rsidRPr="00747E3E">
        <w:t>°</w:t>
      </w:r>
      <w:r w:rsidRPr="00747E3E">
        <w:t>～35</w:t>
      </w:r>
      <w:r w:rsidRPr="00747E3E">
        <w:t>°</w:t>
      </w:r>
      <w:r w:rsidRPr="00747E3E">
        <w:t>为陡坡，&gt;35</w:t>
      </w:r>
      <w:r w:rsidRPr="00747E3E">
        <w:t>°</w:t>
      </w:r>
      <w:r w:rsidRPr="00747E3E">
        <w:t>～55</w:t>
      </w:r>
      <w:r w:rsidRPr="00747E3E">
        <w:t>°</w:t>
      </w:r>
      <w:r w:rsidRPr="00747E3E">
        <w:t>为峭坡，&gt;55</w:t>
      </w:r>
      <w:r w:rsidRPr="00747E3E">
        <w:t>°</w:t>
      </w:r>
      <w:r w:rsidRPr="00747E3E">
        <w:t>～90</w:t>
      </w:r>
      <w:r w:rsidRPr="00747E3E">
        <w:t>°</w:t>
      </w:r>
      <w:r w:rsidRPr="00747E3E">
        <w:t>为垂直壁。</w:t>
      </w:r>
    </w:p>
    <w:p w:rsidR="00747E3E" w:rsidRPr="009F6FFC" w:rsidRDefault="00747E3E" w:rsidP="003E05A1">
      <w:pPr>
        <w:pStyle w:val="afe"/>
        <w:spacing w:beforeLines="50" w:afterLines="50"/>
        <w:ind w:firstLineChars="0" w:firstLine="0"/>
        <w:rPr>
          <w:rFonts w:ascii="黑体" w:eastAsia="黑体" w:hAnsi="黑体"/>
        </w:rPr>
      </w:pPr>
      <w:r w:rsidRPr="009F6FFC">
        <w:rPr>
          <w:rFonts w:ascii="黑体" w:eastAsia="黑体" w:hAnsi="黑体" w:hint="eastAsia"/>
        </w:rPr>
        <w:t>10.1.3</w:t>
      </w:r>
      <w:r w:rsidRPr="009F6FFC">
        <w:rPr>
          <w:rFonts w:ascii="黑体" w:eastAsia="黑体" w:hAnsi="黑体"/>
        </w:rPr>
        <w:t>适时绿化率</w:t>
      </w:r>
    </w:p>
    <w:p w:rsidR="00747E3E" w:rsidRPr="00747E3E" w:rsidRDefault="00747E3E" w:rsidP="00747E3E">
      <w:pPr>
        <w:pStyle w:val="afe"/>
      </w:pPr>
      <w:r w:rsidRPr="00747E3E">
        <w:t xml:space="preserve">考虑到生态恢复的重要性，也体现清洁施工、文明施工的要求，将适时绿化率也作为监测的生态控制指标之一。适时绿化率为相应时间已绿化面积值与路段的设计绿化面积值之比。计算公式为: </w:t>
      </w:r>
    </w:p>
    <w:p w:rsidR="00747E3E" w:rsidRPr="00747E3E" w:rsidRDefault="00747E3E" w:rsidP="00747E3E">
      <w:pPr>
        <w:pStyle w:val="afe"/>
      </w:pPr>
      <w:r w:rsidRPr="00747E3E">
        <w:t>G =s/S</w:t>
      </w:r>
      <w:r w:rsidRPr="00747E3E">
        <w:t>×</w:t>
      </w:r>
      <w:r w:rsidRPr="00747E3E">
        <w:t xml:space="preserve">100% </w:t>
      </w:r>
    </w:p>
    <w:p w:rsidR="00747E3E" w:rsidRPr="00747E3E" w:rsidRDefault="00747E3E" w:rsidP="00747E3E">
      <w:pPr>
        <w:pStyle w:val="afe"/>
      </w:pPr>
      <w:r w:rsidRPr="00747E3E">
        <w:t>式中: G为适时绿化率，%；s为路段春秋季实测绿化面积或复耕面积，m</w:t>
      </w:r>
      <w:r w:rsidRPr="00AB626B">
        <w:rPr>
          <w:vertAlign w:val="superscript"/>
        </w:rPr>
        <w:t>2</w:t>
      </w:r>
      <w:r w:rsidRPr="00747E3E">
        <w:t>。此值应为作好复土、挡护、排水后</w:t>
      </w:r>
      <w:r w:rsidR="003E6F1B">
        <w:rPr>
          <w:rFonts w:hint="eastAsia"/>
        </w:rPr>
        <w:t>最</w:t>
      </w:r>
      <w:r w:rsidRPr="00747E3E">
        <w:t>终的绿化或复耕面积；S为路段设计绿化面积或复耕面积，m</w:t>
      </w:r>
      <w:r w:rsidRPr="00AB626B">
        <w:rPr>
          <w:vertAlign w:val="superscript"/>
        </w:rPr>
        <w:t>2</w:t>
      </w:r>
      <w:r w:rsidRPr="00747E3E">
        <w:t>。</w:t>
      </w:r>
    </w:p>
    <w:p w:rsidR="00747E3E" w:rsidRPr="00747E3E" w:rsidRDefault="00747E3E" w:rsidP="00747E3E">
      <w:pPr>
        <w:pStyle w:val="afe"/>
      </w:pPr>
      <w:r w:rsidRPr="00747E3E">
        <w:t xml:space="preserve">适时绿化率控制量以等于 1为宜。 </w:t>
      </w:r>
    </w:p>
    <w:p w:rsidR="00747E3E" w:rsidRPr="009F6FFC" w:rsidRDefault="00747E3E" w:rsidP="003E05A1">
      <w:pPr>
        <w:pStyle w:val="afe"/>
        <w:spacing w:beforeLines="50" w:afterLines="50"/>
        <w:ind w:firstLineChars="0" w:firstLine="0"/>
        <w:rPr>
          <w:rFonts w:ascii="黑体" w:eastAsia="黑体" w:hAnsi="黑体"/>
        </w:rPr>
      </w:pPr>
      <w:r w:rsidRPr="009F6FFC">
        <w:rPr>
          <w:rFonts w:ascii="黑体" w:eastAsia="黑体" w:hAnsi="黑体" w:hint="eastAsia"/>
        </w:rPr>
        <w:t>10.1.4</w:t>
      </w:r>
      <w:r w:rsidRPr="009F6FFC">
        <w:rPr>
          <w:rFonts w:ascii="黑体" w:eastAsia="黑体" w:hAnsi="黑体"/>
        </w:rPr>
        <w:t>生态保护度</w:t>
      </w:r>
    </w:p>
    <w:p w:rsidR="00747E3E" w:rsidRPr="00747E3E" w:rsidRDefault="00747E3E" w:rsidP="00747E3E">
      <w:pPr>
        <w:pStyle w:val="afe"/>
      </w:pPr>
      <w:r w:rsidRPr="00747E3E">
        <w:t xml:space="preserve">生态保护度为考虑动植物保护措施的路段所涉及的土地面积与规定占用的土地面积值之比。计算公式为: </w:t>
      </w:r>
    </w:p>
    <w:p w:rsidR="00747E3E" w:rsidRPr="00747E3E" w:rsidRDefault="00747E3E" w:rsidP="00747E3E">
      <w:pPr>
        <w:pStyle w:val="afe"/>
      </w:pPr>
      <w:r w:rsidRPr="00747E3E">
        <w:t>I =s/S</w:t>
      </w:r>
      <w:r w:rsidRPr="00747E3E">
        <w:t>×</w:t>
      </w:r>
      <w:r w:rsidRPr="00747E3E">
        <w:t>i</w:t>
      </w:r>
      <w:r w:rsidRPr="00747E3E">
        <w:t>×</w:t>
      </w:r>
      <w:r w:rsidRPr="00747E3E">
        <w:t xml:space="preserve">100% </w:t>
      </w:r>
    </w:p>
    <w:p w:rsidR="00747E3E" w:rsidRPr="00747E3E" w:rsidRDefault="00747E3E" w:rsidP="00747E3E">
      <w:pPr>
        <w:pStyle w:val="afe"/>
      </w:pPr>
      <w:r w:rsidRPr="00747E3E">
        <w:t>式中: I为生态保护度，%；s为路段施工过程中的实际占地面积， m</w:t>
      </w:r>
      <w:r w:rsidRPr="00AB626B">
        <w:rPr>
          <w:vertAlign w:val="superscript"/>
        </w:rPr>
        <w:t>2</w:t>
      </w:r>
      <w:r w:rsidRPr="00747E3E">
        <w:t>。此值包括工程占地和取弃土场，临时便道、施工营地、拌合场站、料场等临时占地；S为路段规定的占地面积，m</w:t>
      </w:r>
      <w:r w:rsidRPr="00AB626B">
        <w:rPr>
          <w:vertAlign w:val="superscript"/>
        </w:rPr>
        <w:t>2</w:t>
      </w:r>
      <w:r w:rsidRPr="00747E3E">
        <w:t>。包括主体工程占地和临时工程占地；i为考虑动植物保护措施的生态系数，取值 1～2。时间段内严格执行了动植物保护措施，效果明显者取 1；宣传了工程区内所涉及动植物保护措施，执行效果一般者取 1.5；未宣传动植物保护措施，执行不力者取 2。</w:t>
      </w:r>
    </w:p>
    <w:p w:rsidR="00747E3E" w:rsidRPr="00747E3E" w:rsidRDefault="00747E3E" w:rsidP="00747E3E">
      <w:pPr>
        <w:pStyle w:val="afe"/>
      </w:pPr>
      <w:r w:rsidRPr="00747E3E">
        <w:t>生态保护度反映了施工临时占地越少越好，临时工程地点是否符合规定及对动植物保护措施的执行力度，以等于1为宜。</w:t>
      </w:r>
    </w:p>
    <w:p w:rsidR="00747E3E" w:rsidRPr="009F6FFC" w:rsidRDefault="001637B6" w:rsidP="003E05A1">
      <w:pPr>
        <w:pStyle w:val="afe"/>
        <w:spacing w:beforeLines="50" w:afterLines="50"/>
        <w:ind w:firstLineChars="0" w:firstLine="0"/>
        <w:rPr>
          <w:rFonts w:ascii="黑体" w:eastAsia="黑体" w:hAnsi="黑体"/>
        </w:rPr>
      </w:pPr>
      <w:r w:rsidRPr="009F6FFC">
        <w:rPr>
          <w:rFonts w:ascii="黑体" w:eastAsia="黑体" w:hAnsi="黑体" w:hint="eastAsia"/>
        </w:rPr>
        <w:t>10.2其他监测结果评价</w:t>
      </w:r>
    </w:p>
    <w:p w:rsidR="001637B6" w:rsidRDefault="001637B6" w:rsidP="00314826">
      <w:pPr>
        <w:pStyle w:val="afe"/>
      </w:pPr>
      <w:r>
        <w:rPr>
          <w:rFonts w:hint="eastAsia"/>
        </w:rPr>
        <w:t>数据应</w:t>
      </w:r>
      <w:r w:rsidR="000E1E48">
        <w:rPr>
          <w:rFonts w:hint="eastAsia"/>
        </w:rPr>
        <w:t>为</w:t>
      </w:r>
      <w:r>
        <w:rPr>
          <w:rFonts w:hint="eastAsia"/>
        </w:rPr>
        <w:t>有效监测数据，满足监测频</w:t>
      </w:r>
      <w:r w:rsidR="00F84E33">
        <w:rPr>
          <w:rFonts w:hint="eastAsia"/>
        </w:rPr>
        <w:t>次</w:t>
      </w:r>
      <w:r>
        <w:rPr>
          <w:rFonts w:hint="eastAsia"/>
        </w:rPr>
        <w:t>、周期和时间要求，主要以超标率和超标倍数评价监测结果。</w:t>
      </w:r>
    </w:p>
    <w:p w:rsidR="001637B6" w:rsidRDefault="001637B6" w:rsidP="00CD3025">
      <w:pPr>
        <w:pStyle w:val="a0"/>
        <w:spacing w:before="312" w:after="312"/>
      </w:pPr>
      <w:r>
        <w:rPr>
          <w:rFonts w:hint="eastAsia"/>
        </w:rPr>
        <w:lastRenderedPageBreak/>
        <w:t>监测报告</w:t>
      </w:r>
    </w:p>
    <w:p w:rsidR="001637B6" w:rsidRDefault="00154385" w:rsidP="00CD3025">
      <w:pPr>
        <w:pStyle w:val="a1"/>
        <w:numPr>
          <w:ilvl w:val="0"/>
          <w:numId w:val="0"/>
        </w:numPr>
        <w:spacing w:before="156" w:after="156"/>
      </w:pPr>
      <w:r>
        <w:rPr>
          <w:rFonts w:hint="eastAsia"/>
        </w:rPr>
        <w:t>11.1</w:t>
      </w:r>
      <w:r w:rsidR="00FE6F69">
        <w:rPr>
          <w:rFonts w:hint="eastAsia"/>
        </w:rPr>
        <w:t>环境监测季度报告</w:t>
      </w:r>
    </w:p>
    <w:p w:rsidR="00FE6F69" w:rsidRDefault="00FE6F69" w:rsidP="00314826">
      <w:pPr>
        <w:pStyle w:val="afe"/>
      </w:pPr>
      <w:r>
        <w:rPr>
          <w:rFonts w:hint="eastAsia"/>
        </w:rPr>
        <w:t>依据一个季度以来的监测结果数据，结合施工进展情况，分析和评价施工对沿线环境敏感点造成的影响，就超标问题，分析原因，提出</w:t>
      </w:r>
      <w:r w:rsidR="000E1E48">
        <w:rPr>
          <w:rFonts w:hint="eastAsia"/>
        </w:rPr>
        <w:t>具有</w:t>
      </w:r>
      <w:r>
        <w:rPr>
          <w:rFonts w:hint="eastAsia"/>
        </w:rPr>
        <w:t>较强针对性的</w:t>
      </w:r>
      <w:r w:rsidR="003C69D2">
        <w:rPr>
          <w:rFonts w:hint="eastAsia"/>
        </w:rPr>
        <w:t>环境</w:t>
      </w:r>
      <w:r>
        <w:rPr>
          <w:rFonts w:hint="eastAsia"/>
        </w:rPr>
        <w:t>保护措施及建议，及时向建设单位提交报告，并做好下一季度的监测工作安排。</w:t>
      </w:r>
    </w:p>
    <w:p w:rsidR="00FE6F69" w:rsidRPr="000E1E48" w:rsidRDefault="00FE6F69" w:rsidP="003E05A1">
      <w:pPr>
        <w:pStyle w:val="afe"/>
        <w:spacing w:beforeLines="50" w:afterLines="50"/>
        <w:ind w:firstLineChars="0" w:firstLine="0"/>
        <w:rPr>
          <w:rFonts w:ascii="黑体" w:eastAsia="黑体" w:hAnsi="黑体"/>
        </w:rPr>
      </w:pPr>
      <w:r w:rsidRPr="000E1E48">
        <w:rPr>
          <w:rFonts w:ascii="黑体" w:eastAsia="黑体" w:hAnsi="黑体" w:hint="eastAsia"/>
        </w:rPr>
        <w:t>11.2环境监测年度报告</w:t>
      </w:r>
    </w:p>
    <w:p w:rsidR="00FE6F69" w:rsidRDefault="00FE6F69" w:rsidP="00154385">
      <w:pPr>
        <w:pStyle w:val="afe"/>
        <w:ind w:firstLineChars="150" w:firstLine="315"/>
      </w:pPr>
      <w:r>
        <w:rPr>
          <w:rFonts w:hint="eastAsia"/>
        </w:rPr>
        <w:t xml:space="preserve"> 总结</w:t>
      </w:r>
      <w:r w:rsidR="00077648">
        <w:rPr>
          <w:rFonts w:hint="eastAsia"/>
        </w:rPr>
        <w:t>当年</w:t>
      </w:r>
      <w:r>
        <w:rPr>
          <w:rFonts w:hint="eastAsia"/>
        </w:rPr>
        <w:t>各期监测结果，汇总情况，综合评价一年来施工造成的环境影响问题，分析防治措施的有效性，提出下一年度监测工作建议。</w:t>
      </w:r>
    </w:p>
    <w:p w:rsidR="00FE6F69" w:rsidRDefault="00FE6F69" w:rsidP="00CD3025">
      <w:pPr>
        <w:pStyle w:val="a1"/>
        <w:numPr>
          <w:ilvl w:val="0"/>
          <w:numId w:val="0"/>
        </w:numPr>
        <w:spacing w:before="156" w:after="156"/>
      </w:pPr>
      <w:r>
        <w:rPr>
          <w:rFonts w:hint="eastAsia"/>
        </w:rPr>
        <w:t>11.3环境监测总结报告</w:t>
      </w:r>
    </w:p>
    <w:p w:rsidR="00FE6F69" w:rsidRDefault="00FE6F69" w:rsidP="00314826">
      <w:pPr>
        <w:pStyle w:val="afe"/>
      </w:pPr>
      <w:r>
        <w:rPr>
          <w:rFonts w:hint="eastAsia"/>
        </w:rPr>
        <w:t>施工期环境监测工作随着工程竣工完全结束，汇总、统计和综合评价整个施工期高速公路建设对环境敏感点造成的影响，分析</w:t>
      </w:r>
      <w:r w:rsidR="000E35A1">
        <w:rPr>
          <w:rFonts w:hint="eastAsia"/>
        </w:rPr>
        <w:t>环境影响随施工</w:t>
      </w:r>
      <w:r w:rsidR="00BB0856">
        <w:rPr>
          <w:rFonts w:hint="eastAsia"/>
        </w:rPr>
        <w:t>进展的变化规律和趋势，总结工程落实环境保护措施的情况和效果。</w:t>
      </w:r>
    </w:p>
    <w:p w:rsidR="00D85AFE" w:rsidRDefault="00D85AFE" w:rsidP="00D85AFE">
      <w:pPr>
        <w:pStyle w:val="a1"/>
        <w:numPr>
          <w:ilvl w:val="0"/>
          <w:numId w:val="0"/>
        </w:numPr>
        <w:spacing w:before="156" w:after="156"/>
      </w:pPr>
      <w:r>
        <w:rPr>
          <w:rFonts w:hint="eastAsia"/>
        </w:rPr>
        <w:t>11.3报告编制</w:t>
      </w:r>
    </w:p>
    <w:p w:rsidR="00D85AFE" w:rsidRPr="00D85AFE" w:rsidRDefault="00D85AFE" w:rsidP="00D85AFE">
      <w:pPr>
        <w:pStyle w:val="afe"/>
      </w:pPr>
      <w:r>
        <w:rPr>
          <w:rFonts w:hint="eastAsia"/>
        </w:rPr>
        <w:t>报告编制的具体格式参考附录</w:t>
      </w:r>
      <w:r w:rsidR="00D12E96">
        <w:rPr>
          <w:rFonts w:hint="eastAsia"/>
        </w:rPr>
        <w:t>E</w:t>
      </w:r>
      <w:r>
        <w:rPr>
          <w:rFonts w:hint="eastAsia"/>
        </w:rPr>
        <w:t>。</w:t>
      </w:r>
    </w:p>
    <w:p w:rsidR="00BB0856" w:rsidRDefault="00BB0856" w:rsidP="00CD3025">
      <w:pPr>
        <w:pStyle w:val="a0"/>
        <w:spacing w:before="312" w:after="312"/>
      </w:pPr>
      <w:r>
        <w:rPr>
          <w:rFonts w:hint="eastAsia"/>
        </w:rPr>
        <w:t>实施与监督</w:t>
      </w:r>
    </w:p>
    <w:p w:rsidR="00BB0856" w:rsidRPr="009F6FFC" w:rsidRDefault="00154385" w:rsidP="00CD3025">
      <w:pPr>
        <w:pStyle w:val="a1"/>
        <w:numPr>
          <w:ilvl w:val="0"/>
          <w:numId w:val="0"/>
        </w:numPr>
        <w:spacing w:before="156" w:after="156"/>
        <w:rPr>
          <w:rFonts w:ascii="宋体" w:eastAsia="宋体" w:hAnsi="宋体"/>
        </w:rPr>
      </w:pPr>
      <w:r>
        <w:rPr>
          <w:rFonts w:hint="eastAsia"/>
        </w:rPr>
        <w:t>12.1</w:t>
      </w:r>
      <w:r w:rsidR="00BB0856" w:rsidRPr="009F6FFC">
        <w:rPr>
          <w:rFonts w:ascii="宋体" w:eastAsia="宋体" w:hAnsi="宋体" w:hint="eastAsia"/>
        </w:rPr>
        <w:t>高速公路施工期环境监测工作应由具备省级及以上质量技术监督局颁发的计量认证证书的单位负责完成。</w:t>
      </w:r>
    </w:p>
    <w:p w:rsidR="00BB0856" w:rsidRDefault="00154385" w:rsidP="00CD3025">
      <w:pPr>
        <w:pStyle w:val="a1"/>
        <w:numPr>
          <w:ilvl w:val="0"/>
          <w:numId w:val="0"/>
        </w:numPr>
        <w:spacing w:before="156" w:after="156"/>
      </w:pPr>
      <w:r>
        <w:rPr>
          <w:rFonts w:hint="eastAsia"/>
        </w:rPr>
        <w:t>12.2</w:t>
      </w:r>
      <w:r w:rsidR="00BB0856" w:rsidRPr="009F6FFC">
        <w:rPr>
          <w:rFonts w:ascii="宋体" w:eastAsia="宋体" w:hAnsi="宋体" w:hint="eastAsia"/>
        </w:rPr>
        <w:t>环境监测机构应定期向交通运输管理部门提交监测报告。</w:t>
      </w:r>
    </w:p>
    <w:p w:rsidR="00BB0856" w:rsidRPr="00154385" w:rsidRDefault="00565C15" w:rsidP="00BB0856">
      <w:pPr>
        <w:pStyle w:val="afe"/>
        <w:ind w:firstLineChars="0" w:firstLine="0"/>
      </w:pPr>
      <w:r w:rsidRPr="00565C15">
        <w:rPr>
          <w:rFonts w:ascii="黑体" w:eastAsia="黑体" w:hint="eastAsia"/>
          <w:noProof w:val="0"/>
          <w:szCs w:val="21"/>
        </w:rPr>
        <w:t xml:space="preserve">12.3 </w:t>
      </w:r>
      <w:r w:rsidR="00BB0856">
        <w:rPr>
          <w:rFonts w:hint="eastAsia"/>
        </w:rPr>
        <w:t>本标准由江西省交通运输厅负责监督实施。</w:t>
      </w:r>
    </w:p>
    <w:p w:rsidR="00764F0B" w:rsidRDefault="00764F0B">
      <w:pPr>
        <w:widowControl/>
        <w:tabs>
          <w:tab w:val="clear" w:pos="1875"/>
        </w:tabs>
        <w:jc w:val="left"/>
        <w:rPr>
          <w:rFonts w:ascii="黑体" w:eastAsia="黑体" w:hAnsi="黑体"/>
          <w:noProof/>
          <w:kern w:val="0"/>
          <w:szCs w:val="20"/>
        </w:rPr>
      </w:pPr>
      <w:bookmarkStart w:id="38" w:name="OLE_LINK20"/>
      <w:bookmarkStart w:id="39" w:name="OLE_LINK21"/>
      <w:r>
        <w:rPr>
          <w:rFonts w:ascii="黑体" w:eastAsia="黑体" w:hAnsi="黑体"/>
        </w:rPr>
        <w:br w:type="page"/>
      </w:r>
    </w:p>
    <w:p w:rsidR="007626C0" w:rsidRPr="00A649AC" w:rsidRDefault="007626C0" w:rsidP="007626C0">
      <w:pPr>
        <w:pStyle w:val="afe"/>
        <w:ind w:firstLineChars="0" w:firstLine="0"/>
        <w:jc w:val="center"/>
        <w:rPr>
          <w:rFonts w:ascii="黑体" w:eastAsia="黑体" w:hAnsi="黑体"/>
        </w:rPr>
      </w:pPr>
      <w:r w:rsidRPr="00A649AC">
        <w:rPr>
          <w:rFonts w:ascii="黑体" w:eastAsia="黑体" w:hAnsi="黑体" w:hint="eastAsia"/>
        </w:rPr>
        <w:lastRenderedPageBreak/>
        <w:t xml:space="preserve">附录 </w:t>
      </w:r>
      <w:r w:rsidR="008C21C3">
        <w:rPr>
          <w:rFonts w:ascii="黑体" w:eastAsia="黑体" w:hAnsi="黑体" w:hint="eastAsia"/>
        </w:rPr>
        <w:t>A</w:t>
      </w:r>
    </w:p>
    <w:p w:rsidR="007626C0" w:rsidRPr="00A649AC" w:rsidRDefault="007626C0" w:rsidP="007626C0">
      <w:pPr>
        <w:pStyle w:val="afe"/>
        <w:ind w:firstLineChars="0" w:firstLine="0"/>
        <w:jc w:val="center"/>
        <w:rPr>
          <w:rFonts w:ascii="黑体" w:eastAsia="黑体" w:hAnsi="黑体"/>
        </w:rPr>
      </w:pPr>
      <w:r w:rsidRPr="00A649AC">
        <w:rPr>
          <w:rFonts w:ascii="黑体" w:eastAsia="黑体" w:hAnsi="黑体" w:hint="eastAsia"/>
        </w:rPr>
        <w:t>(</w:t>
      </w:r>
      <w:r>
        <w:rPr>
          <w:rFonts w:ascii="黑体" w:eastAsia="黑体" w:hAnsi="黑体" w:hint="eastAsia"/>
        </w:rPr>
        <w:t>资料性</w:t>
      </w:r>
      <w:r w:rsidRPr="00A649AC">
        <w:rPr>
          <w:rFonts w:ascii="黑体" w:eastAsia="黑体" w:hAnsi="黑体" w:hint="eastAsia"/>
        </w:rPr>
        <w:t>目录)</w:t>
      </w:r>
    </w:p>
    <w:p w:rsidR="007626C0" w:rsidRDefault="007626C0" w:rsidP="003E05A1">
      <w:pPr>
        <w:pStyle w:val="afe"/>
        <w:spacing w:afterLines="50"/>
        <w:ind w:firstLineChars="0" w:firstLine="0"/>
        <w:jc w:val="center"/>
        <w:rPr>
          <w:rFonts w:ascii="黑体" w:eastAsia="黑体" w:hAnsi="黑体"/>
        </w:rPr>
      </w:pPr>
      <w:r w:rsidRPr="00A649AC">
        <w:rPr>
          <w:rFonts w:ascii="黑体" w:eastAsia="黑体" w:hAnsi="黑体" w:hint="eastAsia"/>
        </w:rPr>
        <w:t>高速公路施工期环境监测</w:t>
      </w:r>
      <w:r>
        <w:rPr>
          <w:rFonts w:ascii="黑体" w:eastAsia="黑体" w:hAnsi="黑体" w:hint="eastAsia"/>
        </w:rPr>
        <w:t>方案编制</w:t>
      </w:r>
    </w:p>
    <w:p w:rsidR="007626C0" w:rsidRDefault="007626C0" w:rsidP="003E05A1">
      <w:pPr>
        <w:pStyle w:val="afe"/>
        <w:spacing w:beforeLines="100" w:afterLines="100"/>
        <w:ind w:firstLineChars="0" w:firstLine="0"/>
        <w:rPr>
          <w:rFonts w:ascii="黑体" w:eastAsia="黑体" w:hAnsi="黑体"/>
        </w:rPr>
      </w:pPr>
      <w:r>
        <w:rPr>
          <w:rFonts w:ascii="黑体" w:eastAsia="黑体" w:hAnsi="黑体" w:hint="eastAsia"/>
        </w:rPr>
        <w:t>A.1 监测方案编制原则</w:t>
      </w:r>
    </w:p>
    <w:p w:rsidR="007626C0" w:rsidRPr="009145C1" w:rsidRDefault="007626C0" w:rsidP="003E05A1">
      <w:pPr>
        <w:pStyle w:val="afe"/>
        <w:spacing w:beforeLines="100" w:afterLines="100"/>
        <w:ind w:firstLineChars="0" w:firstLine="0"/>
        <w:rPr>
          <w:rFonts w:hAnsi="宋体"/>
        </w:rPr>
      </w:pPr>
      <w:r w:rsidRPr="009145C1">
        <w:rPr>
          <w:rFonts w:hAnsi="宋体" w:hint="eastAsia"/>
        </w:rPr>
        <w:t xml:space="preserve"> 根据建设项目环境影响评价文件和环境影响审批文件中提出的具体要求，结合实际施工图纸，与施工和监理单位一起进行现场调查，运用专家打分法对各环境敏感点进行打分，确定</w:t>
      </w:r>
      <w:r>
        <w:rPr>
          <w:rFonts w:hAnsi="宋体" w:hint="eastAsia"/>
        </w:rPr>
        <w:t>各</w:t>
      </w:r>
      <w:r w:rsidRPr="009145C1">
        <w:rPr>
          <w:rFonts w:hAnsi="宋体" w:hint="eastAsia"/>
        </w:rPr>
        <w:t>环境监测点位。依据江西省高速公路施工期环境监测技术规范，参考国家及地方最新的有关监测法律法规以及区域环境功能区划，确定环境监测因子、监测频次和监测分析方法。</w:t>
      </w:r>
    </w:p>
    <w:p w:rsidR="007626C0" w:rsidRDefault="007626C0" w:rsidP="003E05A1">
      <w:pPr>
        <w:pStyle w:val="afe"/>
        <w:spacing w:beforeLines="100" w:afterLines="100"/>
        <w:ind w:firstLineChars="0" w:firstLine="0"/>
        <w:rPr>
          <w:rFonts w:ascii="黑体" w:eastAsia="黑体" w:hAnsi="黑体"/>
        </w:rPr>
      </w:pPr>
      <w:r>
        <w:rPr>
          <w:rFonts w:ascii="黑体" w:eastAsia="黑体" w:hAnsi="黑体" w:hint="eastAsia"/>
        </w:rPr>
        <w:t>A.2 监测方案编制内容</w:t>
      </w:r>
    </w:p>
    <w:p w:rsidR="007626C0" w:rsidRPr="00E24427" w:rsidRDefault="007626C0" w:rsidP="003E05A1">
      <w:pPr>
        <w:pStyle w:val="afe"/>
        <w:spacing w:beforeLines="100"/>
        <w:rPr>
          <w:rFonts w:hAnsi="宋体"/>
        </w:rPr>
      </w:pPr>
      <w:r w:rsidRPr="00E24427">
        <w:rPr>
          <w:rFonts w:hAnsi="宋体" w:hint="eastAsia"/>
        </w:rPr>
        <w:t>根据国家和地方有关环境保护的有关法律法规，结合区域环境功能区划的要求，结合建设项目现场调查的情况，对照环境影响评价文件提出的施工期监测计划和要求，综合专家打分法原则，对环境监测点位、监测因子、监测频次等进行调整。</w:t>
      </w:r>
    </w:p>
    <w:p w:rsidR="007626C0" w:rsidRPr="00E24427" w:rsidRDefault="007626C0" w:rsidP="003E05A1">
      <w:pPr>
        <w:pStyle w:val="afe"/>
        <w:spacing w:afterLines="100"/>
        <w:rPr>
          <w:rFonts w:hAnsi="宋体"/>
        </w:rPr>
      </w:pPr>
      <w:r w:rsidRPr="00E24427">
        <w:rPr>
          <w:rFonts w:hAnsi="宋体" w:hint="eastAsia"/>
        </w:rPr>
        <w:t>根据监测点及监测频次等的调整内容，结合建设项目工程实际，综合建设单位提出的有关要求，编制监测方案，主要包括水环境、大气环境和噪声及生态环境等监测项目，具体的布点情况，采用的现场监测、实验分析和数据分析方法，监测结果评价等内容。</w:t>
      </w:r>
    </w:p>
    <w:p w:rsidR="007626C0" w:rsidRDefault="007626C0" w:rsidP="003E05A1">
      <w:pPr>
        <w:pStyle w:val="afe"/>
        <w:spacing w:beforeLines="100" w:afterLines="100"/>
        <w:ind w:firstLineChars="0" w:firstLine="0"/>
        <w:rPr>
          <w:rFonts w:ascii="黑体" w:eastAsia="黑体" w:hAnsi="黑体"/>
        </w:rPr>
      </w:pPr>
      <w:r>
        <w:rPr>
          <w:rFonts w:ascii="黑体" w:eastAsia="黑体" w:hAnsi="黑体" w:hint="eastAsia"/>
        </w:rPr>
        <w:t>A.3 监测方案编制目录</w:t>
      </w:r>
    </w:p>
    <w:p w:rsidR="007626C0" w:rsidRDefault="007626C0" w:rsidP="003E05A1">
      <w:pPr>
        <w:pStyle w:val="afe"/>
        <w:spacing w:afterLines="50"/>
        <w:ind w:firstLineChars="0" w:firstLine="0"/>
        <w:rPr>
          <w:rFonts w:ascii="黑体" w:eastAsia="黑体" w:hAnsi="黑体"/>
        </w:rPr>
      </w:pPr>
      <w:r>
        <w:rPr>
          <w:rFonts w:ascii="黑体" w:eastAsia="黑体" w:hAnsi="黑体" w:hint="eastAsia"/>
        </w:rPr>
        <w:t>A.3.1 概述</w:t>
      </w:r>
    </w:p>
    <w:p w:rsidR="007626C0" w:rsidRPr="00C2583E" w:rsidRDefault="007626C0" w:rsidP="003E05A1">
      <w:pPr>
        <w:pStyle w:val="afe"/>
        <w:spacing w:afterLines="50"/>
        <w:rPr>
          <w:rFonts w:hAnsi="宋体"/>
        </w:rPr>
      </w:pPr>
      <w:r w:rsidRPr="00C2583E">
        <w:rPr>
          <w:rFonts w:hAnsi="宋体" w:hint="eastAsia"/>
        </w:rPr>
        <w:t>概述主要包括项目的简介、建设意义、地理位置及走向、技术标准、投资及工期安排；监测的技术法规、标准及相关文件等内容。</w:t>
      </w:r>
    </w:p>
    <w:p w:rsidR="007626C0" w:rsidRDefault="007626C0" w:rsidP="003E05A1">
      <w:pPr>
        <w:pStyle w:val="afe"/>
        <w:spacing w:afterLines="50"/>
        <w:ind w:firstLineChars="0" w:firstLine="0"/>
        <w:rPr>
          <w:rFonts w:ascii="黑体" w:eastAsia="黑体" w:hAnsi="黑体"/>
        </w:rPr>
      </w:pPr>
      <w:r>
        <w:rPr>
          <w:rFonts w:ascii="黑体" w:eastAsia="黑体" w:hAnsi="黑体" w:hint="eastAsia"/>
        </w:rPr>
        <w:t>A.3.1.1工程概况</w:t>
      </w:r>
    </w:p>
    <w:p w:rsidR="007626C0" w:rsidRDefault="007626C0" w:rsidP="003E05A1">
      <w:pPr>
        <w:pStyle w:val="afe"/>
        <w:spacing w:afterLines="50"/>
        <w:ind w:firstLineChars="0" w:firstLine="0"/>
        <w:rPr>
          <w:rFonts w:ascii="黑体" w:eastAsia="黑体" w:hAnsi="黑体"/>
        </w:rPr>
      </w:pPr>
      <w:r>
        <w:rPr>
          <w:rFonts w:ascii="黑体" w:eastAsia="黑体" w:hAnsi="黑体" w:hint="eastAsia"/>
        </w:rPr>
        <w:t>A.3.1.2环境监测目的</w:t>
      </w:r>
    </w:p>
    <w:p w:rsidR="007626C0" w:rsidRDefault="007626C0" w:rsidP="003E05A1">
      <w:pPr>
        <w:pStyle w:val="afe"/>
        <w:spacing w:afterLines="50"/>
        <w:ind w:firstLineChars="0" w:firstLine="0"/>
        <w:rPr>
          <w:rFonts w:ascii="黑体" w:eastAsia="黑体" w:hAnsi="黑体"/>
        </w:rPr>
      </w:pPr>
      <w:r>
        <w:rPr>
          <w:rFonts w:ascii="黑体" w:eastAsia="黑体" w:hAnsi="黑体" w:hint="eastAsia"/>
        </w:rPr>
        <w:t>A.3.1.3环境监测依据</w:t>
      </w:r>
    </w:p>
    <w:p w:rsidR="007626C0" w:rsidRPr="0007176A" w:rsidRDefault="007626C0" w:rsidP="003E05A1">
      <w:pPr>
        <w:pStyle w:val="afe"/>
        <w:spacing w:afterLines="50"/>
        <w:ind w:firstLineChars="0" w:firstLine="0"/>
        <w:rPr>
          <w:rFonts w:ascii="黑体" w:eastAsia="黑体" w:hAnsi="黑体"/>
        </w:rPr>
      </w:pPr>
      <w:r>
        <w:rPr>
          <w:rFonts w:ascii="黑体" w:eastAsia="黑体" w:hAnsi="黑体" w:hint="eastAsia"/>
        </w:rPr>
        <w:t>A.3.1.4监测工作程序</w:t>
      </w:r>
    </w:p>
    <w:p w:rsidR="007626C0" w:rsidRDefault="007626C0" w:rsidP="003E05A1">
      <w:pPr>
        <w:pStyle w:val="afe"/>
        <w:spacing w:beforeLines="50" w:afterLines="50"/>
        <w:ind w:firstLineChars="0" w:firstLine="0"/>
        <w:rPr>
          <w:rFonts w:ascii="黑体" w:eastAsia="黑体" w:hAnsi="黑体"/>
        </w:rPr>
      </w:pPr>
      <w:r>
        <w:rPr>
          <w:rFonts w:ascii="黑体" w:eastAsia="黑体" w:hAnsi="黑体" w:hint="eastAsia"/>
        </w:rPr>
        <w:t>A.3.2 环境监测进度计划</w:t>
      </w:r>
    </w:p>
    <w:p w:rsidR="007626C0" w:rsidRPr="009933D3" w:rsidRDefault="007626C0" w:rsidP="003E05A1">
      <w:pPr>
        <w:pStyle w:val="afe"/>
        <w:spacing w:afterLines="50"/>
        <w:rPr>
          <w:rFonts w:hAnsi="宋体"/>
        </w:rPr>
      </w:pPr>
      <w:r>
        <w:rPr>
          <w:rFonts w:hAnsi="宋体" w:hint="eastAsia"/>
        </w:rPr>
        <w:t>环境监测进度计划</w:t>
      </w:r>
      <w:r w:rsidRPr="00C2583E">
        <w:rPr>
          <w:rFonts w:hAnsi="宋体" w:hint="eastAsia"/>
        </w:rPr>
        <w:t>主要包括</w:t>
      </w:r>
      <w:r>
        <w:rPr>
          <w:rFonts w:hAnsi="宋体" w:hint="eastAsia"/>
        </w:rPr>
        <w:t>环评报告书中的施工期监测计划、环评阶段主要敏感保护目标、现场调查及点位和频次调整等内容。</w:t>
      </w:r>
    </w:p>
    <w:p w:rsidR="007626C0" w:rsidRDefault="007626C0" w:rsidP="003E05A1">
      <w:pPr>
        <w:pStyle w:val="afe"/>
        <w:spacing w:afterLines="50"/>
        <w:ind w:firstLineChars="0" w:firstLine="0"/>
        <w:rPr>
          <w:rFonts w:ascii="黑体" w:eastAsia="黑体" w:hAnsi="黑体"/>
        </w:rPr>
      </w:pPr>
      <w:r>
        <w:rPr>
          <w:rFonts w:ascii="黑体" w:eastAsia="黑体" w:hAnsi="黑体" w:hint="eastAsia"/>
        </w:rPr>
        <w:t>A.3.2.1环评报告书中的施工期监测计划</w:t>
      </w:r>
    </w:p>
    <w:p w:rsidR="007626C0" w:rsidRDefault="007626C0" w:rsidP="003E05A1">
      <w:pPr>
        <w:pStyle w:val="afe"/>
        <w:spacing w:afterLines="50"/>
        <w:ind w:firstLineChars="0" w:firstLine="0"/>
        <w:rPr>
          <w:rFonts w:ascii="黑体" w:eastAsia="黑体" w:hAnsi="黑体"/>
        </w:rPr>
      </w:pPr>
      <w:r>
        <w:rPr>
          <w:rFonts w:ascii="黑体" w:eastAsia="黑体" w:hAnsi="黑体" w:hint="eastAsia"/>
        </w:rPr>
        <w:t>A.3.2.2环境监测点位及频次的调整</w:t>
      </w:r>
    </w:p>
    <w:p w:rsidR="007626C0" w:rsidRPr="0007176A" w:rsidRDefault="007626C0" w:rsidP="003E05A1">
      <w:pPr>
        <w:pStyle w:val="afe"/>
        <w:spacing w:afterLines="50"/>
        <w:ind w:firstLineChars="0" w:firstLine="0"/>
        <w:rPr>
          <w:rFonts w:ascii="黑体" w:eastAsia="黑体" w:hAnsi="黑体"/>
        </w:rPr>
      </w:pPr>
      <w:r>
        <w:rPr>
          <w:rFonts w:ascii="黑体" w:eastAsia="黑体" w:hAnsi="黑体" w:hint="eastAsia"/>
        </w:rPr>
        <w:t>A.3.2.3环境监测进度计划</w:t>
      </w:r>
    </w:p>
    <w:p w:rsidR="007626C0" w:rsidRDefault="007626C0" w:rsidP="003E05A1">
      <w:pPr>
        <w:pStyle w:val="afe"/>
        <w:spacing w:afterLines="50"/>
        <w:ind w:firstLineChars="0" w:firstLine="0"/>
        <w:rPr>
          <w:rFonts w:ascii="黑体" w:eastAsia="黑体" w:hAnsi="黑体"/>
        </w:rPr>
      </w:pPr>
      <w:r>
        <w:rPr>
          <w:rFonts w:ascii="黑体" w:eastAsia="黑体" w:hAnsi="黑体" w:hint="eastAsia"/>
        </w:rPr>
        <w:t>A.3.3 环境监测方案</w:t>
      </w:r>
    </w:p>
    <w:p w:rsidR="007626C0" w:rsidRPr="009933D3" w:rsidRDefault="007626C0" w:rsidP="003E05A1">
      <w:pPr>
        <w:pStyle w:val="afe"/>
        <w:spacing w:afterLines="50"/>
        <w:rPr>
          <w:rFonts w:hAnsi="宋体"/>
        </w:rPr>
      </w:pPr>
      <w:r>
        <w:rPr>
          <w:rFonts w:hAnsi="宋体" w:hint="eastAsia"/>
        </w:rPr>
        <w:lastRenderedPageBreak/>
        <w:t>环境监测方案</w:t>
      </w:r>
      <w:r w:rsidRPr="00C2583E">
        <w:rPr>
          <w:rFonts w:hAnsi="宋体" w:hint="eastAsia"/>
        </w:rPr>
        <w:t>主要包括</w:t>
      </w:r>
      <w:r>
        <w:rPr>
          <w:rFonts w:hAnsi="宋体" w:hint="eastAsia"/>
        </w:rPr>
        <w:t>现场调查情况、水环境、空气环境、声环境的监测点布设、样品采集、监测频次及数据统计与分析等内容。</w:t>
      </w:r>
    </w:p>
    <w:p w:rsidR="007626C0" w:rsidRPr="0007176A" w:rsidRDefault="007626C0" w:rsidP="003E05A1">
      <w:pPr>
        <w:pStyle w:val="afe"/>
        <w:spacing w:afterLines="50"/>
        <w:ind w:firstLineChars="0" w:firstLine="0"/>
        <w:rPr>
          <w:rFonts w:ascii="黑体" w:eastAsia="黑体" w:hAnsi="黑体"/>
        </w:rPr>
      </w:pPr>
      <w:r>
        <w:rPr>
          <w:rFonts w:ascii="黑体" w:eastAsia="黑体" w:hAnsi="黑体" w:hint="eastAsia"/>
        </w:rPr>
        <w:t>A.3.3.1现场调查与资料收集</w:t>
      </w:r>
    </w:p>
    <w:p w:rsidR="007626C0" w:rsidRPr="0007176A" w:rsidRDefault="007626C0" w:rsidP="003E05A1">
      <w:pPr>
        <w:pStyle w:val="afe"/>
        <w:spacing w:afterLines="50"/>
        <w:ind w:firstLineChars="0" w:firstLine="0"/>
        <w:rPr>
          <w:rFonts w:ascii="黑体" w:eastAsia="黑体" w:hAnsi="黑体"/>
        </w:rPr>
      </w:pPr>
      <w:r>
        <w:rPr>
          <w:rFonts w:ascii="黑体" w:eastAsia="黑体" w:hAnsi="黑体" w:hint="eastAsia"/>
        </w:rPr>
        <w:t>A.3.3.2水环境监测</w:t>
      </w:r>
    </w:p>
    <w:p w:rsidR="007626C0" w:rsidRPr="0007176A" w:rsidRDefault="007626C0" w:rsidP="003E05A1">
      <w:pPr>
        <w:pStyle w:val="afe"/>
        <w:spacing w:afterLines="50"/>
        <w:ind w:firstLineChars="0" w:firstLine="0"/>
        <w:rPr>
          <w:rFonts w:ascii="黑体" w:eastAsia="黑体" w:hAnsi="黑体"/>
        </w:rPr>
      </w:pPr>
      <w:r>
        <w:rPr>
          <w:rFonts w:ascii="黑体" w:eastAsia="黑体" w:hAnsi="黑体" w:hint="eastAsia"/>
        </w:rPr>
        <w:t>A.3.3.3空气环境监测</w:t>
      </w:r>
    </w:p>
    <w:p w:rsidR="007626C0" w:rsidRPr="0007176A" w:rsidRDefault="007626C0" w:rsidP="003E05A1">
      <w:pPr>
        <w:pStyle w:val="afe"/>
        <w:spacing w:afterLines="50"/>
        <w:ind w:firstLineChars="0" w:firstLine="0"/>
        <w:rPr>
          <w:rFonts w:ascii="黑体" w:eastAsia="黑体" w:hAnsi="黑体"/>
        </w:rPr>
      </w:pPr>
      <w:r>
        <w:rPr>
          <w:rFonts w:ascii="黑体" w:eastAsia="黑体" w:hAnsi="黑体" w:hint="eastAsia"/>
        </w:rPr>
        <w:t>A.3.3.4声环境监测</w:t>
      </w:r>
    </w:p>
    <w:p w:rsidR="007626C0" w:rsidRDefault="007626C0" w:rsidP="003E05A1">
      <w:pPr>
        <w:pStyle w:val="afe"/>
        <w:spacing w:afterLines="50"/>
        <w:ind w:firstLineChars="0" w:firstLine="0"/>
        <w:rPr>
          <w:rFonts w:ascii="黑体" w:eastAsia="黑体" w:hAnsi="黑体"/>
        </w:rPr>
      </w:pPr>
      <w:r>
        <w:rPr>
          <w:rFonts w:ascii="黑体" w:eastAsia="黑体" w:hAnsi="黑体" w:hint="eastAsia"/>
        </w:rPr>
        <w:t>A.3.4 监测质量保证措施</w:t>
      </w:r>
    </w:p>
    <w:p w:rsidR="007626C0" w:rsidRPr="009933D3" w:rsidRDefault="007626C0" w:rsidP="003E05A1">
      <w:pPr>
        <w:pStyle w:val="afe"/>
        <w:spacing w:afterLines="50"/>
        <w:rPr>
          <w:rFonts w:hAnsi="宋体"/>
        </w:rPr>
      </w:pPr>
      <w:r>
        <w:rPr>
          <w:rFonts w:hAnsi="宋体" w:hint="eastAsia"/>
        </w:rPr>
        <w:t>监测质量保证措施</w:t>
      </w:r>
      <w:r w:rsidRPr="00C2583E">
        <w:rPr>
          <w:rFonts w:hAnsi="宋体" w:hint="eastAsia"/>
        </w:rPr>
        <w:t>主要包括</w:t>
      </w:r>
      <w:r>
        <w:rPr>
          <w:rFonts w:hAnsi="宋体" w:hint="eastAsia"/>
        </w:rPr>
        <w:t>对监测单位的要求以及监测实施，如监测人员、仪器、分析方法、样品采集与贮存和实验室分析等内容。</w:t>
      </w:r>
    </w:p>
    <w:p w:rsidR="007626C0" w:rsidRPr="0007176A" w:rsidRDefault="007626C0" w:rsidP="003E05A1">
      <w:pPr>
        <w:pStyle w:val="afe"/>
        <w:spacing w:afterLines="50"/>
        <w:ind w:firstLineChars="0" w:firstLine="0"/>
        <w:rPr>
          <w:rFonts w:ascii="黑体" w:eastAsia="黑体" w:hAnsi="黑体"/>
        </w:rPr>
      </w:pPr>
      <w:r>
        <w:rPr>
          <w:rFonts w:ascii="黑体" w:eastAsia="黑体" w:hAnsi="黑体" w:hint="eastAsia"/>
        </w:rPr>
        <w:t>A.3.4.1监测单位要求</w:t>
      </w:r>
    </w:p>
    <w:p w:rsidR="007626C0" w:rsidRPr="0007176A" w:rsidRDefault="007626C0" w:rsidP="003E05A1">
      <w:pPr>
        <w:pStyle w:val="afe"/>
        <w:spacing w:afterLines="50"/>
        <w:ind w:firstLineChars="0" w:firstLine="0"/>
        <w:rPr>
          <w:rFonts w:ascii="黑体" w:eastAsia="黑体" w:hAnsi="黑体"/>
        </w:rPr>
      </w:pPr>
      <w:r>
        <w:rPr>
          <w:rFonts w:ascii="黑体" w:eastAsia="黑体" w:hAnsi="黑体" w:hint="eastAsia"/>
        </w:rPr>
        <w:t>A.3.4.2监测实施的方式</w:t>
      </w:r>
    </w:p>
    <w:p w:rsidR="007626C0" w:rsidRPr="0007176A" w:rsidRDefault="007626C0" w:rsidP="003E05A1">
      <w:pPr>
        <w:pStyle w:val="afe"/>
        <w:spacing w:afterLines="50"/>
        <w:ind w:firstLineChars="0" w:firstLine="0"/>
        <w:rPr>
          <w:rFonts w:ascii="黑体" w:eastAsia="黑体" w:hAnsi="黑体"/>
        </w:rPr>
      </w:pPr>
      <w:r>
        <w:rPr>
          <w:rFonts w:ascii="黑体" w:eastAsia="黑体" w:hAnsi="黑体" w:hint="eastAsia"/>
        </w:rPr>
        <w:t>A.3.4.3监测质量控制与保证措施</w:t>
      </w:r>
    </w:p>
    <w:p w:rsidR="007626C0" w:rsidRDefault="007626C0" w:rsidP="003E05A1">
      <w:pPr>
        <w:pStyle w:val="afe"/>
        <w:spacing w:afterLines="50"/>
        <w:ind w:firstLineChars="0" w:firstLine="0"/>
        <w:rPr>
          <w:rFonts w:ascii="黑体" w:eastAsia="黑体" w:hAnsi="黑体"/>
        </w:rPr>
      </w:pPr>
      <w:r>
        <w:rPr>
          <w:rFonts w:ascii="黑体" w:eastAsia="黑体" w:hAnsi="黑体" w:hint="eastAsia"/>
        </w:rPr>
        <w:t>A.3.5 监测成果提交</w:t>
      </w:r>
    </w:p>
    <w:p w:rsidR="007626C0" w:rsidRPr="009933D3" w:rsidRDefault="007626C0" w:rsidP="003E05A1">
      <w:pPr>
        <w:pStyle w:val="afe"/>
        <w:spacing w:afterLines="50"/>
        <w:rPr>
          <w:rFonts w:hAnsi="宋体"/>
        </w:rPr>
      </w:pPr>
      <w:r>
        <w:rPr>
          <w:rFonts w:hAnsi="宋体" w:hint="eastAsia"/>
        </w:rPr>
        <w:t>监测成果提交主要包括监测单位根据监测结果向委托单位提交报告，以及对监测报告的编制做出一些要求等内容。</w:t>
      </w:r>
    </w:p>
    <w:p w:rsidR="007626C0" w:rsidRPr="0007176A" w:rsidRDefault="007626C0" w:rsidP="003E05A1">
      <w:pPr>
        <w:pStyle w:val="afe"/>
        <w:spacing w:afterLines="50"/>
        <w:ind w:firstLineChars="0" w:firstLine="0"/>
        <w:rPr>
          <w:rFonts w:ascii="黑体" w:eastAsia="黑体" w:hAnsi="黑体"/>
        </w:rPr>
      </w:pPr>
      <w:r>
        <w:rPr>
          <w:rFonts w:ascii="黑体" w:eastAsia="黑体" w:hAnsi="黑体" w:hint="eastAsia"/>
        </w:rPr>
        <w:t>A.3.5.1成果提交与上报</w:t>
      </w:r>
    </w:p>
    <w:p w:rsidR="007626C0" w:rsidRPr="0007176A" w:rsidRDefault="007626C0" w:rsidP="003E05A1">
      <w:pPr>
        <w:pStyle w:val="afe"/>
        <w:spacing w:afterLines="50"/>
        <w:ind w:firstLineChars="0" w:firstLine="0"/>
        <w:rPr>
          <w:rFonts w:ascii="黑体" w:eastAsia="黑体" w:hAnsi="黑体"/>
        </w:rPr>
      </w:pPr>
      <w:r>
        <w:rPr>
          <w:rFonts w:ascii="黑体" w:eastAsia="黑体" w:hAnsi="黑体" w:hint="eastAsia"/>
        </w:rPr>
        <w:t>A.3.5.2报告编制要求</w:t>
      </w:r>
    </w:p>
    <w:p w:rsidR="007626C0" w:rsidRDefault="007626C0">
      <w:pPr>
        <w:widowControl/>
        <w:tabs>
          <w:tab w:val="clear" w:pos="1875"/>
        </w:tabs>
        <w:jc w:val="left"/>
        <w:rPr>
          <w:rFonts w:ascii="黑体" w:eastAsia="黑体" w:hAnsi="黑体"/>
          <w:noProof/>
          <w:kern w:val="0"/>
          <w:szCs w:val="20"/>
        </w:rPr>
      </w:pPr>
      <w:r>
        <w:rPr>
          <w:rFonts w:ascii="黑体" w:eastAsia="黑体" w:hAnsi="黑体"/>
        </w:rPr>
        <w:br w:type="page"/>
      </w:r>
    </w:p>
    <w:p w:rsidR="00764F0B" w:rsidRPr="00A649AC" w:rsidRDefault="00764F0B" w:rsidP="00764F0B">
      <w:pPr>
        <w:pStyle w:val="afe"/>
        <w:ind w:firstLineChars="2050" w:firstLine="4305"/>
        <w:rPr>
          <w:rFonts w:ascii="黑体" w:eastAsia="黑体" w:hAnsi="黑体"/>
        </w:rPr>
      </w:pPr>
      <w:r w:rsidRPr="00A649AC">
        <w:rPr>
          <w:rFonts w:ascii="黑体" w:eastAsia="黑体" w:hAnsi="黑体" w:hint="eastAsia"/>
        </w:rPr>
        <w:lastRenderedPageBreak/>
        <w:t xml:space="preserve">附录 </w:t>
      </w:r>
      <w:r w:rsidR="007626C0">
        <w:rPr>
          <w:rFonts w:ascii="黑体" w:eastAsia="黑体" w:hAnsi="黑体"/>
        </w:rPr>
        <w:t>B</w:t>
      </w:r>
    </w:p>
    <w:p w:rsidR="00764F0B" w:rsidRPr="00A649AC" w:rsidRDefault="00764F0B" w:rsidP="00764F0B">
      <w:pPr>
        <w:pStyle w:val="afe"/>
        <w:ind w:firstLineChars="0" w:firstLine="0"/>
        <w:jc w:val="center"/>
        <w:rPr>
          <w:rFonts w:ascii="黑体" w:eastAsia="黑体" w:hAnsi="黑体"/>
        </w:rPr>
      </w:pPr>
      <w:r w:rsidRPr="00A649AC">
        <w:rPr>
          <w:rFonts w:ascii="黑体" w:eastAsia="黑体" w:hAnsi="黑体" w:hint="eastAsia"/>
        </w:rPr>
        <w:t>(规范性目录)</w:t>
      </w:r>
    </w:p>
    <w:p w:rsidR="00764F0B" w:rsidRPr="00A649AC" w:rsidRDefault="00764F0B" w:rsidP="003E05A1">
      <w:pPr>
        <w:pStyle w:val="afe"/>
        <w:spacing w:afterLines="50"/>
        <w:ind w:firstLineChars="0" w:firstLine="0"/>
        <w:jc w:val="center"/>
        <w:rPr>
          <w:rFonts w:ascii="黑体" w:eastAsia="黑体" w:hAnsi="黑体"/>
        </w:rPr>
      </w:pPr>
      <w:r w:rsidRPr="00A649AC">
        <w:rPr>
          <w:rFonts w:ascii="黑体" w:eastAsia="黑体" w:hAnsi="黑体" w:hint="eastAsia"/>
        </w:rPr>
        <w:t>高速公路施工期环境监测</w:t>
      </w:r>
      <w:r w:rsidR="00E85334">
        <w:rPr>
          <w:rFonts w:ascii="黑体" w:eastAsia="黑体" w:hAnsi="黑体" w:hint="eastAsia"/>
        </w:rPr>
        <w:t>大气</w:t>
      </w:r>
      <w:r w:rsidRPr="00A649AC">
        <w:rPr>
          <w:rFonts w:ascii="黑体" w:eastAsia="黑体" w:hAnsi="黑体" w:hint="eastAsia"/>
        </w:rPr>
        <w:t>监测点布点原则</w:t>
      </w:r>
    </w:p>
    <w:p w:rsidR="00764F0B" w:rsidRDefault="00E85334" w:rsidP="00764F0B">
      <w:pPr>
        <w:pStyle w:val="afe"/>
        <w:jc w:val="left"/>
      </w:pPr>
      <w:r>
        <w:rPr>
          <w:rFonts w:hint="eastAsia"/>
        </w:rPr>
        <w:t>大气</w:t>
      </w:r>
      <w:r w:rsidR="00764F0B">
        <w:rPr>
          <w:rFonts w:hint="eastAsia"/>
        </w:rPr>
        <w:t>监测点布点原则采用专家打分法，具体为对</w:t>
      </w:r>
      <w:r w:rsidR="003C69D2">
        <w:rPr>
          <w:rFonts w:hint="eastAsia"/>
        </w:rPr>
        <w:t>大气</w:t>
      </w:r>
      <w:r w:rsidR="00764F0B">
        <w:rPr>
          <w:rFonts w:hint="eastAsia"/>
        </w:rPr>
        <w:t>环境敏感点影响因子进行属性确定，对不同属性确定分值，再根据实际情况打分，以此筛选监测点。</w:t>
      </w:r>
    </w:p>
    <w:p w:rsidR="00764F0B" w:rsidRPr="00CF51D0" w:rsidRDefault="00764F0B" w:rsidP="00764F0B">
      <w:pPr>
        <w:pStyle w:val="CM122"/>
        <w:ind w:firstLine="584"/>
        <w:rPr>
          <w:rFonts w:ascii="宋体" w:eastAsia="宋体" w:hAnsi="Times New Roman" w:hint="default"/>
          <w:noProof/>
          <w:color w:val="auto"/>
          <w:sz w:val="21"/>
          <w:szCs w:val="20"/>
        </w:rPr>
      </w:pPr>
      <w:r w:rsidRPr="00CF51D0">
        <w:rPr>
          <w:rFonts w:ascii="宋体" w:eastAsia="宋体" w:hAnsi="Times New Roman"/>
          <w:noProof/>
          <w:color w:val="auto"/>
          <w:sz w:val="21"/>
          <w:szCs w:val="20"/>
        </w:rPr>
        <w:t>属性① 敏感点所处地形条件。敏感点所处地形分为平行、路上和路下三类，主要指敏感点与高速公路处于同一地面高度；敏感点在高速公路5m之上，具有山坡之势；</w:t>
      </w:r>
      <w:r w:rsidR="00E85334">
        <w:rPr>
          <w:rFonts w:ascii="宋体" w:eastAsia="宋体" w:hAnsi="Times New Roman"/>
          <w:noProof/>
          <w:color w:val="auto"/>
          <w:sz w:val="21"/>
          <w:szCs w:val="20"/>
        </w:rPr>
        <w:t>敏感</w:t>
      </w:r>
      <w:r w:rsidRPr="00CF51D0">
        <w:rPr>
          <w:rFonts w:ascii="宋体" w:eastAsia="宋体" w:hAnsi="Times New Roman"/>
          <w:noProof/>
          <w:color w:val="auto"/>
          <w:sz w:val="21"/>
          <w:szCs w:val="20"/>
        </w:rPr>
        <w:t>点在高速公路路面5m以下，处于被集中覆盖的条件。就空气质量监测而言，平行地形，大气污染物在空气容易扩散；路上地形，大气污染物不易扩散至敏感点；但路下地形，大气污染物扩散集中至敏感点可能对敏感点产生较大影响，需要重点监测。</w:t>
      </w:r>
    </w:p>
    <w:p w:rsidR="00764F0B" w:rsidRPr="00CF51D0" w:rsidRDefault="00E85334" w:rsidP="00764F0B">
      <w:pPr>
        <w:pStyle w:val="CM122"/>
        <w:ind w:firstLineChars="200" w:firstLine="420"/>
        <w:rPr>
          <w:rFonts w:ascii="宋体" w:eastAsia="宋体" w:hAnsi="Times New Roman" w:hint="default"/>
          <w:noProof/>
          <w:color w:val="auto"/>
          <w:sz w:val="21"/>
          <w:szCs w:val="20"/>
        </w:rPr>
      </w:pPr>
      <w:r>
        <w:rPr>
          <w:rFonts w:ascii="宋体" w:eastAsia="宋体" w:hAnsi="Times New Roman"/>
          <w:noProof/>
          <w:color w:val="auto"/>
          <w:sz w:val="21"/>
          <w:szCs w:val="20"/>
        </w:rPr>
        <w:t>属性②主导风向</w:t>
      </w:r>
      <w:r w:rsidR="00764F0B" w:rsidRPr="00CF51D0">
        <w:rPr>
          <w:rFonts w:ascii="宋体" w:eastAsia="宋体" w:hAnsi="Times New Roman"/>
          <w:noProof/>
          <w:color w:val="auto"/>
          <w:sz w:val="21"/>
          <w:szCs w:val="20"/>
        </w:rPr>
        <w:t>。风对大气污染的扩散具有重要作用，风向影响污染物的扩散。由于一个地区主导风向是确定的，所以风向可作为一个指标来指示大气污染对敏感点的影响程度。对</w:t>
      </w:r>
      <w:r>
        <w:rPr>
          <w:rFonts w:ascii="宋体" w:eastAsia="宋体" w:hAnsi="Times New Roman"/>
          <w:noProof/>
          <w:color w:val="auto"/>
          <w:sz w:val="21"/>
          <w:szCs w:val="20"/>
        </w:rPr>
        <w:t>大气</w:t>
      </w:r>
      <w:r w:rsidR="00764F0B" w:rsidRPr="00CF51D0">
        <w:rPr>
          <w:rFonts w:ascii="宋体" w:eastAsia="宋体" w:hAnsi="Times New Roman"/>
          <w:noProof/>
          <w:color w:val="auto"/>
          <w:sz w:val="21"/>
          <w:szCs w:val="20"/>
        </w:rPr>
        <w:t>监测点设</w:t>
      </w:r>
      <w:r w:rsidR="003C69D2">
        <w:rPr>
          <w:rFonts w:ascii="宋体" w:eastAsia="宋体" w:hAnsi="Times New Roman"/>
          <w:noProof/>
          <w:color w:val="auto"/>
          <w:sz w:val="21"/>
          <w:szCs w:val="20"/>
        </w:rPr>
        <w:t>置</w:t>
      </w:r>
      <w:r w:rsidR="00764F0B" w:rsidRPr="00CF51D0">
        <w:rPr>
          <w:rFonts w:ascii="宋体" w:eastAsia="宋体" w:hAnsi="Times New Roman"/>
          <w:noProof/>
          <w:color w:val="auto"/>
          <w:sz w:val="21"/>
          <w:szCs w:val="20"/>
        </w:rPr>
        <w:t>而言，主导风向下风向的敏感点受到影响更大，需要重点考虑，其它风向的则作次要考虑。</w:t>
      </w:r>
    </w:p>
    <w:p w:rsidR="00764F0B" w:rsidRDefault="00764F0B" w:rsidP="00764F0B">
      <w:pPr>
        <w:pStyle w:val="CM122"/>
        <w:ind w:firstLineChars="200" w:firstLine="420"/>
        <w:rPr>
          <w:rFonts w:ascii="宋体" w:eastAsia="宋体" w:hAnsi="Times New Roman" w:hint="default"/>
          <w:noProof/>
          <w:color w:val="auto"/>
          <w:sz w:val="21"/>
          <w:szCs w:val="20"/>
        </w:rPr>
      </w:pPr>
      <w:r w:rsidRPr="00CF51D0">
        <w:rPr>
          <w:rFonts w:ascii="宋体" w:eastAsia="宋体" w:hAnsi="Times New Roman"/>
          <w:noProof/>
          <w:color w:val="auto"/>
          <w:sz w:val="21"/>
          <w:szCs w:val="20"/>
        </w:rPr>
        <w:t>属性③敏感点的降水情况。一般高速公路穿越多个县市区，甚至穿越不同的省份，所经过的区域降水情况不同。降水对粉尘污染以及其他大气污染物都具有一定的稀释缓解作用。若高速公路同时跨越了几条年均降水量等值线，就空气污染因子而言，处于年均降水量较多区间的敏感点，扬尘情况能明显得到抑制；反之处于年均降水量等值线较少区间的敏感点，则</w:t>
      </w:r>
      <w:r w:rsidR="003C69D2">
        <w:rPr>
          <w:rFonts w:ascii="宋体" w:eastAsia="宋体" w:hAnsi="Times New Roman"/>
          <w:noProof/>
          <w:color w:val="auto"/>
          <w:sz w:val="21"/>
          <w:szCs w:val="20"/>
        </w:rPr>
        <w:t>扬尘容易</w:t>
      </w:r>
      <w:r w:rsidR="00627683">
        <w:rPr>
          <w:rFonts w:ascii="宋体" w:eastAsia="宋体" w:hAnsi="Times New Roman"/>
          <w:noProof/>
          <w:color w:val="auto"/>
          <w:sz w:val="21"/>
          <w:szCs w:val="20"/>
        </w:rPr>
        <w:t>对周边敏感点生活</w:t>
      </w:r>
      <w:r w:rsidR="003C69D2">
        <w:rPr>
          <w:rFonts w:ascii="宋体" w:eastAsia="宋体" w:hAnsi="Times New Roman"/>
          <w:noProof/>
          <w:color w:val="auto"/>
          <w:sz w:val="21"/>
          <w:szCs w:val="20"/>
        </w:rPr>
        <w:t>造成</w:t>
      </w:r>
      <w:r w:rsidR="00627683">
        <w:rPr>
          <w:rFonts w:ascii="宋体" w:eastAsia="宋体" w:hAnsi="Times New Roman"/>
          <w:noProof/>
          <w:color w:val="auto"/>
          <w:sz w:val="21"/>
          <w:szCs w:val="20"/>
        </w:rPr>
        <w:t>较大</w:t>
      </w:r>
      <w:r w:rsidR="003C69D2">
        <w:rPr>
          <w:rFonts w:ascii="宋体" w:eastAsia="宋体" w:hAnsi="Times New Roman"/>
          <w:noProof/>
          <w:color w:val="auto"/>
          <w:sz w:val="21"/>
          <w:szCs w:val="20"/>
        </w:rPr>
        <w:t>影响</w:t>
      </w:r>
      <w:r w:rsidR="00627683">
        <w:rPr>
          <w:rFonts w:ascii="宋体" w:eastAsia="宋体" w:hAnsi="Times New Roman"/>
          <w:noProof/>
          <w:color w:val="auto"/>
          <w:sz w:val="21"/>
          <w:szCs w:val="20"/>
        </w:rPr>
        <w:t>。因此年均降水量小的等值线区间应多设置大气监测点</w:t>
      </w:r>
      <w:r w:rsidRPr="00CF51D0">
        <w:rPr>
          <w:rFonts w:ascii="宋体" w:eastAsia="宋体" w:hAnsi="Times New Roman"/>
          <w:noProof/>
          <w:color w:val="auto"/>
          <w:sz w:val="21"/>
          <w:szCs w:val="20"/>
        </w:rPr>
        <w:t>，反之则少设置。</w:t>
      </w:r>
    </w:p>
    <w:p w:rsidR="00764F0B" w:rsidRPr="00CF51D0" w:rsidRDefault="00764F0B" w:rsidP="00764F0B">
      <w:pPr>
        <w:pStyle w:val="CM122"/>
        <w:ind w:firstLineChars="200" w:firstLine="420"/>
        <w:rPr>
          <w:rFonts w:ascii="宋体" w:eastAsia="宋体" w:hAnsi="Times New Roman" w:hint="default"/>
          <w:noProof/>
          <w:color w:val="auto"/>
          <w:sz w:val="21"/>
          <w:szCs w:val="20"/>
        </w:rPr>
      </w:pPr>
      <w:r w:rsidRPr="00CF51D0">
        <w:rPr>
          <w:rFonts w:ascii="宋体" w:eastAsia="宋体" w:hAnsi="Times New Roman"/>
          <w:noProof/>
          <w:color w:val="auto"/>
          <w:sz w:val="21"/>
          <w:szCs w:val="20"/>
        </w:rPr>
        <w:t>属性④敏感点的蒸发量。一个地区的干旱程度取决于该地的水分收支状况。某地是湿润还是干旱，要看该地湿润系数 K，其公式为 K=P/E，式中 P为降水量，E为蒸发量。K大于等于 1时，表明水分收入大于或等于支出，属于湿润状况； K小于 1时，反映水分收入不够支出，属于半湿润、半干旱或干旱。不同标段的敏感点上，越是蒸发量大的等值线区间内，敏感点越应考虑定为</w:t>
      </w:r>
      <w:r w:rsidR="00627683">
        <w:rPr>
          <w:rFonts w:ascii="宋体" w:eastAsia="宋体" w:hAnsi="Times New Roman"/>
          <w:noProof/>
          <w:color w:val="auto"/>
          <w:sz w:val="21"/>
          <w:szCs w:val="20"/>
        </w:rPr>
        <w:t>大气</w:t>
      </w:r>
      <w:r w:rsidRPr="00CF51D0">
        <w:rPr>
          <w:rFonts w:ascii="宋体" w:eastAsia="宋体" w:hAnsi="Times New Roman"/>
          <w:noProof/>
          <w:color w:val="auto"/>
          <w:sz w:val="21"/>
          <w:szCs w:val="20"/>
        </w:rPr>
        <w:t>监测点</w:t>
      </w:r>
      <w:r w:rsidR="00627683">
        <w:rPr>
          <w:rFonts w:ascii="宋体" w:eastAsia="宋体" w:hAnsi="Times New Roman"/>
          <w:noProof/>
          <w:color w:val="auto"/>
          <w:sz w:val="21"/>
          <w:szCs w:val="20"/>
        </w:rPr>
        <w:t>，</w:t>
      </w:r>
      <w:r w:rsidRPr="00CF51D0">
        <w:rPr>
          <w:rFonts w:ascii="宋体" w:eastAsia="宋体" w:hAnsi="Times New Roman"/>
          <w:noProof/>
          <w:color w:val="auto"/>
          <w:sz w:val="21"/>
          <w:szCs w:val="20"/>
        </w:rPr>
        <w:t xml:space="preserve">反之则少设置。 </w:t>
      </w:r>
    </w:p>
    <w:p w:rsidR="00764F0B" w:rsidRPr="00CF51D0" w:rsidRDefault="00764F0B" w:rsidP="00764F0B">
      <w:pPr>
        <w:pStyle w:val="CM122"/>
        <w:ind w:firstLineChars="200" w:firstLine="420"/>
        <w:rPr>
          <w:rFonts w:ascii="宋体" w:eastAsia="宋体" w:hAnsi="Times New Roman" w:hint="default"/>
          <w:noProof/>
          <w:color w:val="auto"/>
          <w:sz w:val="21"/>
          <w:szCs w:val="20"/>
        </w:rPr>
      </w:pPr>
      <w:r w:rsidRPr="00CF51D0">
        <w:rPr>
          <w:rFonts w:ascii="宋体" w:eastAsia="宋体" w:hAnsi="Times New Roman"/>
          <w:noProof/>
          <w:color w:val="auto"/>
          <w:sz w:val="21"/>
          <w:szCs w:val="20"/>
        </w:rPr>
        <w:t>属性⑤敏感点的生态条件。天然生态条件对于空气污染具有较好的抑制扩散和降解作用。若敏感点生态条件较好，植被生长茂盛，则可一定程度减弱粉尘污染，随着</w:t>
      </w:r>
      <w:r w:rsidR="00627683">
        <w:rPr>
          <w:rFonts w:ascii="宋体" w:eastAsia="宋体" w:hAnsi="Times New Roman"/>
          <w:noProof/>
          <w:color w:val="auto"/>
          <w:sz w:val="21"/>
          <w:szCs w:val="20"/>
        </w:rPr>
        <w:t>空气飘散</w:t>
      </w:r>
      <w:r w:rsidRPr="00CF51D0">
        <w:rPr>
          <w:rFonts w:ascii="宋体" w:eastAsia="宋体" w:hAnsi="Times New Roman"/>
          <w:noProof/>
          <w:color w:val="auto"/>
          <w:sz w:val="21"/>
          <w:szCs w:val="20"/>
        </w:rPr>
        <w:t>，大气污染物对敏感点的影响也降低</w:t>
      </w:r>
      <w:r>
        <w:rPr>
          <w:rFonts w:ascii="宋体" w:eastAsia="宋体" w:hAnsi="Times New Roman"/>
          <w:noProof/>
          <w:color w:val="auto"/>
          <w:sz w:val="21"/>
          <w:szCs w:val="20"/>
        </w:rPr>
        <w:t>；</w:t>
      </w:r>
      <w:r w:rsidRPr="00CF51D0">
        <w:rPr>
          <w:rFonts w:ascii="宋体" w:eastAsia="宋体" w:hAnsi="Times New Roman"/>
          <w:noProof/>
          <w:color w:val="auto"/>
          <w:sz w:val="21"/>
          <w:szCs w:val="20"/>
        </w:rPr>
        <w:t>反之，生态条件较差，植被较少，一马平川，则对空气污染无任何阻挡作用，导致空气污染物直接影响敏感点，需要重点进行监测。</w:t>
      </w:r>
    </w:p>
    <w:p w:rsidR="00764F0B" w:rsidRPr="00CF51D0" w:rsidRDefault="00764F0B" w:rsidP="00764F0B">
      <w:pPr>
        <w:pStyle w:val="CM122"/>
        <w:ind w:firstLineChars="200" w:firstLine="420"/>
        <w:rPr>
          <w:rFonts w:ascii="宋体" w:eastAsia="宋体" w:hAnsi="Times New Roman" w:hint="default"/>
          <w:noProof/>
          <w:color w:val="auto"/>
          <w:sz w:val="21"/>
          <w:szCs w:val="20"/>
        </w:rPr>
      </w:pPr>
      <w:r w:rsidRPr="00CF51D0">
        <w:rPr>
          <w:rFonts w:ascii="宋体" w:eastAsia="宋体" w:hAnsi="Times New Roman"/>
          <w:noProof/>
          <w:color w:val="auto"/>
          <w:sz w:val="21"/>
          <w:szCs w:val="20"/>
        </w:rPr>
        <w:t>属性⑥敏感点是否与便道有交集。高速公路施工便道是运输车辆行驶的主要通道，大型工地运载车辆都需要经过施工便道转运土方、石料和水泥等原料，容易引起施工便道的</w:t>
      </w:r>
      <w:r w:rsidR="00627683">
        <w:rPr>
          <w:rFonts w:ascii="宋体" w:eastAsia="宋体" w:hAnsi="Times New Roman"/>
          <w:noProof/>
          <w:color w:val="auto"/>
          <w:sz w:val="21"/>
          <w:szCs w:val="20"/>
        </w:rPr>
        <w:t>重度</w:t>
      </w:r>
      <w:r w:rsidRPr="00CF51D0">
        <w:rPr>
          <w:rFonts w:ascii="宋体" w:eastAsia="宋体" w:hAnsi="Times New Roman"/>
          <w:noProof/>
          <w:color w:val="auto"/>
          <w:sz w:val="21"/>
          <w:szCs w:val="20"/>
        </w:rPr>
        <w:t>扬尘问题。如果敏感点有原有道路用作施工便道，则该敏感点</w:t>
      </w:r>
      <w:r w:rsidR="003C69D2">
        <w:rPr>
          <w:rFonts w:ascii="宋体" w:eastAsia="宋体" w:hAnsi="Times New Roman"/>
          <w:noProof/>
          <w:color w:val="auto"/>
          <w:sz w:val="21"/>
          <w:szCs w:val="20"/>
        </w:rPr>
        <w:t>应</w:t>
      </w:r>
      <w:r w:rsidRPr="00CF51D0">
        <w:rPr>
          <w:rFonts w:ascii="宋体" w:eastAsia="宋体" w:hAnsi="Times New Roman"/>
          <w:noProof/>
          <w:color w:val="auto"/>
          <w:sz w:val="21"/>
          <w:szCs w:val="20"/>
        </w:rPr>
        <w:t>作为大气监测点进行监测，反之则需综合考虑各项因素。</w:t>
      </w:r>
    </w:p>
    <w:p w:rsidR="00764F0B" w:rsidRPr="00CF51D0" w:rsidRDefault="00627683" w:rsidP="00764F0B">
      <w:pPr>
        <w:pStyle w:val="Default"/>
        <w:ind w:firstLineChars="200" w:firstLine="420"/>
        <w:rPr>
          <w:rFonts w:ascii="宋体" w:eastAsia="宋体" w:hAnsi="Times New Roman" w:hint="default"/>
          <w:noProof/>
          <w:color w:val="auto"/>
          <w:sz w:val="21"/>
          <w:szCs w:val="20"/>
        </w:rPr>
      </w:pPr>
      <w:r>
        <w:rPr>
          <w:rFonts w:ascii="宋体" w:eastAsia="宋体" w:hAnsi="Times New Roman"/>
          <w:noProof/>
          <w:color w:val="auto"/>
          <w:sz w:val="21"/>
          <w:szCs w:val="20"/>
        </w:rPr>
        <w:t>属性⑦敏感点周边是否有取、弃土场。取、弃土场因</w:t>
      </w:r>
      <w:r w:rsidR="00764F0B" w:rsidRPr="00CF51D0">
        <w:rPr>
          <w:rFonts w:ascii="宋体" w:eastAsia="宋体" w:hAnsi="Times New Roman"/>
          <w:noProof/>
          <w:color w:val="auto"/>
          <w:sz w:val="21"/>
          <w:szCs w:val="20"/>
        </w:rPr>
        <w:t>大量挖机、运输车辆，</w:t>
      </w:r>
      <w:r w:rsidR="00764F0B">
        <w:rPr>
          <w:rFonts w:ascii="宋体" w:eastAsia="宋体" w:hAnsi="Times New Roman"/>
          <w:noProof/>
          <w:color w:val="auto"/>
          <w:sz w:val="21"/>
          <w:szCs w:val="20"/>
        </w:rPr>
        <w:t>进行</w:t>
      </w:r>
      <w:r w:rsidR="00764F0B" w:rsidRPr="00CF51D0">
        <w:rPr>
          <w:rFonts w:ascii="宋体" w:eastAsia="宋体" w:hAnsi="Times New Roman"/>
          <w:noProof/>
          <w:color w:val="auto"/>
          <w:sz w:val="21"/>
          <w:szCs w:val="20"/>
        </w:rPr>
        <w:t>取土和弃土</w:t>
      </w:r>
      <w:r w:rsidR="00764F0B">
        <w:rPr>
          <w:rFonts w:ascii="宋体" w:eastAsia="宋体" w:hAnsi="Times New Roman"/>
          <w:noProof/>
          <w:color w:val="auto"/>
          <w:sz w:val="21"/>
          <w:szCs w:val="20"/>
        </w:rPr>
        <w:t>及运输作业</w:t>
      </w:r>
      <w:r w:rsidR="00764F0B" w:rsidRPr="00CF51D0">
        <w:rPr>
          <w:rFonts w:ascii="宋体" w:eastAsia="宋体" w:hAnsi="Times New Roman"/>
          <w:noProof/>
          <w:color w:val="auto"/>
          <w:sz w:val="21"/>
          <w:szCs w:val="20"/>
        </w:rPr>
        <w:t>，产生较大的粉尘，如果周边有居民点，势必对居民点产生一定影响，需要进行重点关注。</w:t>
      </w:r>
    </w:p>
    <w:p w:rsidR="00764F0B" w:rsidRPr="00CF51D0" w:rsidRDefault="00764F0B" w:rsidP="00764F0B">
      <w:pPr>
        <w:pStyle w:val="CM122"/>
        <w:ind w:firstLineChars="200" w:firstLine="420"/>
        <w:rPr>
          <w:rFonts w:ascii="宋体" w:eastAsia="宋体" w:hAnsi="Times New Roman" w:hint="default"/>
          <w:noProof/>
          <w:color w:val="auto"/>
          <w:sz w:val="21"/>
          <w:szCs w:val="20"/>
        </w:rPr>
      </w:pPr>
      <w:r w:rsidRPr="00CF51D0">
        <w:rPr>
          <w:rFonts w:ascii="宋体" w:eastAsia="宋体" w:hAnsi="Times New Roman"/>
          <w:noProof/>
          <w:color w:val="auto"/>
          <w:sz w:val="21"/>
          <w:szCs w:val="20"/>
        </w:rPr>
        <w:t>属性⑧敏感点的自身属性。对于</w:t>
      </w:r>
      <w:r w:rsidR="00627683">
        <w:rPr>
          <w:rFonts w:ascii="宋体" w:eastAsia="宋体" w:hAnsi="Times New Roman"/>
          <w:noProof/>
          <w:color w:val="auto"/>
          <w:sz w:val="21"/>
          <w:szCs w:val="20"/>
        </w:rPr>
        <w:t>大气</w:t>
      </w:r>
      <w:r w:rsidRPr="00CF51D0">
        <w:rPr>
          <w:rFonts w:ascii="宋体" w:eastAsia="宋体" w:hAnsi="Times New Roman"/>
          <w:noProof/>
          <w:color w:val="auto"/>
          <w:sz w:val="21"/>
          <w:szCs w:val="20"/>
        </w:rPr>
        <w:t>监测点，主要包括</w:t>
      </w:r>
      <w:r w:rsidR="00627683">
        <w:rPr>
          <w:rFonts w:ascii="宋体" w:eastAsia="宋体" w:hAnsi="Times New Roman"/>
          <w:noProof/>
          <w:color w:val="auto"/>
          <w:sz w:val="21"/>
          <w:szCs w:val="20"/>
        </w:rPr>
        <w:t>学校、</w:t>
      </w:r>
      <w:r w:rsidRPr="00CF51D0">
        <w:rPr>
          <w:rFonts w:ascii="宋体" w:eastAsia="宋体" w:hAnsi="Times New Roman"/>
          <w:noProof/>
          <w:color w:val="auto"/>
          <w:sz w:val="21"/>
          <w:szCs w:val="20"/>
        </w:rPr>
        <w:t>居民点、医院和敬老院等敏感点，还包括拌合站、黑白站等施工临时场地。相比之下，一般拌合站和黑白站选址距离高速较近，它本身对环境的影响又较大，需要重点进行监测，所以敏感点的自身属性也影响</w:t>
      </w:r>
      <w:r w:rsidR="00627683">
        <w:rPr>
          <w:rFonts w:ascii="宋体" w:eastAsia="宋体" w:hAnsi="Times New Roman"/>
          <w:noProof/>
          <w:color w:val="auto"/>
          <w:sz w:val="21"/>
          <w:szCs w:val="20"/>
        </w:rPr>
        <w:t>监测</w:t>
      </w:r>
      <w:r w:rsidRPr="00CF51D0">
        <w:rPr>
          <w:rFonts w:ascii="宋体" w:eastAsia="宋体" w:hAnsi="Times New Roman"/>
          <w:noProof/>
          <w:color w:val="auto"/>
          <w:sz w:val="21"/>
          <w:szCs w:val="20"/>
        </w:rPr>
        <w:t>点的选择。</w:t>
      </w:r>
    </w:p>
    <w:p w:rsidR="00764F0B" w:rsidRPr="00CF51D0" w:rsidRDefault="00764F0B" w:rsidP="00764F0B">
      <w:pPr>
        <w:pStyle w:val="CM122"/>
        <w:ind w:firstLineChars="200" w:firstLine="420"/>
        <w:jc w:val="both"/>
        <w:rPr>
          <w:rFonts w:ascii="宋体" w:eastAsia="宋体" w:hAnsi="Times New Roman" w:hint="default"/>
          <w:noProof/>
          <w:color w:val="auto"/>
          <w:sz w:val="21"/>
          <w:szCs w:val="20"/>
        </w:rPr>
      </w:pPr>
      <w:r w:rsidRPr="00CF51D0">
        <w:rPr>
          <w:rFonts w:ascii="宋体" w:eastAsia="宋体" w:hAnsi="Times New Roman"/>
          <w:noProof/>
          <w:color w:val="auto"/>
          <w:sz w:val="21"/>
          <w:szCs w:val="20"/>
        </w:rPr>
        <w:t>属性⑨敏感点的大小。敏感点的大小对于</w:t>
      </w:r>
      <w:r w:rsidR="00627683">
        <w:rPr>
          <w:rFonts w:ascii="宋体" w:eastAsia="宋体" w:hAnsi="Times New Roman"/>
          <w:noProof/>
          <w:color w:val="auto"/>
          <w:sz w:val="21"/>
          <w:szCs w:val="20"/>
        </w:rPr>
        <w:t>大气监测</w:t>
      </w:r>
      <w:r w:rsidRPr="00CF51D0">
        <w:rPr>
          <w:rFonts w:ascii="宋体" w:eastAsia="宋体" w:hAnsi="Times New Roman"/>
          <w:noProof/>
          <w:color w:val="auto"/>
          <w:sz w:val="21"/>
          <w:szCs w:val="20"/>
        </w:rPr>
        <w:t>点的选择也十分重要。本</w:t>
      </w:r>
      <w:r>
        <w:rPr>
          <w:rFonts w:ascii="宋体" w:eastAsia="宋体" w:hAnsi="Times New Roman"/>
          <w:noProof/>
          <w:color w:val="auto"/>
          <w:sz w:val="21"/>
          <w:szCs w:val="20"/>
        </w:rPr>
        <w:t>规范</w:t>
      </w:r>
      <w:r w:rsidRPr="00CF51D0">
        <w:rPr>
          <w:rFonts w:ascii="宋体" w:eastAsia="宋体" w:hAnsi="Times New Roman"/>
          <w:noProof/>
          <w:color w:val="auto"/>
          <w:sz w:val="21"/>
          <w:szCs w:val="20"/>
        </w:rPr>
        <w:t>根据居住房屋（有人居住的房屋）数量来确定敏感点大小。有一些敏感点如居民点为较大自然村或行政村所在村组，则居民点户数较多，居住房屋达到50栋以上，可作为大敏感点认定，10-50户的可认定为中敏感点，小于10户的为小敏感点，通过大、中、小很好地区分不同敏感点的大小。但对于医院、敬老院和学校等敏感点，本身由于被保护性更强，则需比居民点更加重视。</w:t>
      </w:r>
    </w:p>
    <w:p w:rsidR="00764F0B" w:rsidRPr="00CF51D0" w:rsidRDefault="00764F0B" w:rsidP="00764F0B">
      <w:pPr>
        <w:pStyle w:val="CM122"/>
        <w:ind w:firstLineChars="200" w:firstLine="420"/>
        <w:jc w:val="both"/>
        <w:rPr>
          <w:rFonts w:ascii="宋体" w:eastAsia="宋体" w:hAnsi="Times New Roman" w:hint="default"/>
          <w:noProof/>
          <w:color w:val="auto"/>
          <w:sz w:val="21"/>
          <w:szCs w:val="20"/>
        </w:rPr>
      </w:pPr>
      <w:r w:rsidRPr="00CF51D0">
        <w:rPr>
          <w:rFonts w:ascii="宋体" w:eastAsia="宋体" w:hAnsi="Times New Roman"/>
          <w:noProof/>
          <w:color w:val="auto"/>
          <w:sz w:val="21"/>
          <w:szCs w:val="20"/>
        </w:rPr>
        <w:t>属性⑩敏感点的行政区域。敏感点</w:t>
      </w:r>
      <w:r w:rsidR="00627683">
        <w:rPr>
          <w:rFonts w:ascii="宋体" w:eastAsia="宋体" w:hAnsi="Times New Roman"/>
          <w:noProof/>
          <w:color w:val="auto"/>
          <w:sz w:val="21"/>
          <w:szCs w:val="20"/>
        </w:rPr>
        <w:t>的行政区域属性决定着该区域对环境的要求标准。比如处于县城城区，</w:t>
      </w:r>
      <w:r w:rsidRPr="00CF51D0">
        <w:rPr>
          <w:rFonts w:ascii="宋体" w:eastAsia="宋体" w:hAnsi="Times New Roman"/>
          <w:noProof/>
          <w:color w:val="auto"/>
          <w:sz w:val="21"/>
          <w:szCs w:val="20"/>
        </w:rPr>
        <w:t>需要重点进行监测，对于集镇次之，对于村庄则需综合考虑其他因素。</w:t>
      </w:r>
    </w:p>
    <w:p w:rsidR="00764F0B" w:rsidRPr="00CF51D0" w:rsidRDefault="00764F0B" w:rsidP="00764F0B">
      <w:pPr>
        <w:pStyle w:val="CM122"/>
        <w:ind w:firstLineChars="200" w:firstLine="420"/>
        <w:rPr>
          <w:rFonts w:ascii="宋体" w:eastAsia="宋体" w:hAnsi="Times New Roman" w:hint="default"/>
          <w:noProof/>
          <w:color w:val="auto"/>
          <w:sz w:val="21"/>
          <w:szCs w:val="20"/>
        </w:rPr>
      </w:pPr>
      <w:r w:rsidRPr="00CF51D0">
        <w:rPr>
          <w:rFonts w:ascii="宋体" w:eastAsia="宋体" w:hAnsi="Times New Roman"/>
          <w:noProof/>
          <w:color w:val="auto"/>
          <w:sz w:val="21"/>
          <w:szCs w:val="20"/>
        </w:rPr>
        <w:lastRenderedPageBreak/>
        <w:t>属性⑪敏感点的交通条件。沿线敏感点的交通条件有显著差异，环境监测车和监测人员能否或是否容易进出影响着</w:t>
      </w:r>
      <w:r w:rsidR="00627683">
        <w:rPr>
          <w:rFonts w:ascii="宋体" w:eastAsia="宋体" w:hAnsi="Times New Roman"/>
          <w:noProof/>
          <w:color w:val="auto"/>
          <w:sz w:val="21"/>
          <w:szCs w:val="20"/>
        </w:rPr>
        <w:t>大气监测点</w:t>
      </w:r>
      <w:r w:rsidRPr="00CF51D0">
        <w:rPr>
          <w:rFonts w:ascii="宋体" w:eastAsia="宋体" w:hAnsi="Times New Roman"/>
          <w:noProof/>
          <w:color w:val="auto"/>
          <w:sz w:val="21"/>
          <w:szCs w:val="20"/>
        </w:rPr>
        <w:t>的确定，交通条件便利的敏感点享有优先设点条件。</w:t>
      </w:r>
    </w:p>
    <w:p w:rsidR="00764F0B" w:rsidRPr="00CF51D0" w:rsidRDefault="00764F0B" w:rsidP="00764F0B">
      <w:pPr>
        <w:pStyle w:val="CM122"/>
        <w:ind w:firstLineChars="200" w:firstLine="420"/>
        <w:rPr>
          <w:rFonts w:ascii="宋体" w:eastAsia="宋体" w:hAnsi="Times New Roman" w:hint="default"/>
          <w:noProof/>
          <w:color w:val="auto"/>
          <w:sz w:val="21"/>
          <w:szCs w:val="20"/>
        </w:rPr>
      </w:pPr>
      <w:r w:rsidRPr="00CF51D0">
        <w:rPr>
          <w:rFonts w:ascii="宋体" w:eastAsia="宋体" w:hAnsi="Times New Roman"/>
          <w:noProof/>
          <w:color w:val="auto"/>
          <w:sz w:val="21"/>
          <w:szCs w:val="20"/>
        </w:rPr>
        <w:t>属性⑫敏感点现场条件。敏感点现场能否找到较理想</w:t>
      </w:r>
      <w:r w:rsidR="00627683">
        <w:rPr>
          <w:rFonts w:ascii="宋体" w:eastAsia="宋体" w:hAnsi="Times New Roman"/>
          <w:noProof/>
          <w:color w:val="auto"/>
          <w:sz w:val="21"/>
          <w:szCs w:val="20"/>
        </w:rPr>
        <w:t>地安装</w:t>
      </w:r>
      <w:r w:rsidRPr="00CF51D0">
        <w:rPr>
          <w:rFonts w:ascii="宋体" w:eastAsia="宋体" w:hAnsi="Times New Roman"/>
          <w:noProof/>
          <w:color w:val="auto"/>
          <w:sz w:val="21"/>
          <w:szCs w:val="20"/>
        </w:rPr>
        <w:t>仪器的平台和供电电源，</w:t>
      </w:r>
      <w:r w:rsidR="00627683">
        <w:rPr>
          <w:rFonts w:ascii="宋体" w:eastAsia="宋体" w:hAnsi="Times New Roman"/>
          <w:noProof/>
          <w:color w:val="auto"/>
          <w:sz w:val="21"/>
          <w:szCs w:val="20"/>
        </w:rPr>
        <w:t>是否有</w:t>
      </w:r>
      <w:r w:rsidRPr="00CF51D0">
        <w:rPr>
          <w:rFonts w:ascii="宋体" w:eastAsia="宋体" w:hAnsi="Times New Roman"/>
          <w:noProof/>
          <w:color w:val="auto"/>
          <w:sz w:val="21"/>
          <w:szCs w:val="20"/>
        </w:rPr>
        <w:t>农户愿意</w:t>
      </w:r>
      <w:r w:rsidR="00627683">
        <w:rPr>
          <w:rFonts w:ascii="宋体" w:eastAsia="宋体" w:hAnsi="Times New Roman"/>
          <w:noProof/>
          <w:color w:val="auto"/>
          <w:sz w:val="21"/>
          <w:szCs w:val="20"/>
        </w:rPr>
        <w:t>暂时</w:t>
      </w:r>
      <w:r w:rsidRPr="00CF51D0">
        <w:rPr>
          <w:rFonts w:ascii="宋体" w:eastAsia="宋体" w:hAnsi="Times New Roman"/>
          <w:noProof/>
          <w:color w:val="auto"/>
          <w:sz w:val="21"/>
          <w:szCs w:val="20"/>
        </w:rPr>
        <w:t>管理</w:t>
      </w:r>
      <w:r w:rsidR="00627683">
        <w:rPr>
          <w:rFonts w:ascii="宋体" w:eastAsia="宋体" w:hAnsi="Times New Roman"/>
          <w:noProof/>
          <w:color w:val="auto"/>
          <w:sz w:val="21"/>
          <w:szCs w:val="20"/>
        </w:rPr>
        <w:t>仪器，酬金双方能否接受，都影响着大气</w:t>
      </w:r>
      <w:r w:rsidRPr="00CF51D0">
        <w:rPr>
          <w:rFonts w:ascii="宋体" w:eastAsia="宋体" w:hAnsi="Times New Roman"/>
          <w:noProof/>
          <w:color w:val="auto"/>
          <w:sz w:val="21"/>
          <w:szCs w:val="20"/>
        </w:rPr>
        <w:t>监测点位的确定。</w:t>
      </w:r>
    </w:p>
    <w:p w:rsidR="00764F0B" w:rsidRPr="00CF51D0" w:rsidRDefault="00764F0B" w:rsidP="0061456B">
      <w:pPr>
        <w:pStyle w:val="CM122"/>
        <w:ind w:firstLineChars="200" w:firstLine="420"/>
        <w:rPr>
          <w:rFonts w:ascii="宋体" w:eastAsia="宋体" w:hAnsi="Times New Roman" w:hint="default"/>
          <w:noProof/>
          <w:color w:val="auto"/>
          <w:sz w:val="21"/>
          <w:szCs w:val="20"/>
        </w:rPr>
      </w:pPr>
      <w:r w:rsidRPr="00CF51D0">
        <w:rPr>
          <w:rFonts w:ascii="宋体" w:eastAsia="宋体" w:hAnsi="Times New Roman"/>
          <w:noProof/>
          <w:color w:val="auto"/>
          <w:sz w:val="21"/>
          <w:szCs w:val="20"/>
        </w:rPr>
        <w:t>属性⑬距中心线的距离。敏感点距线路中心线的距离越近，</w:t>
      </w:r>
      <w:r w:rsidR="00627683">
        <w:rPr>
          <w:rFonts w:ascii="宋体" w:eastAsia="宋体" w:hAnsi="Times New Roman"/>
          <w:noProof/>
          <w:color w:val="auto"/>
          <w:sz w:val="21"/>
          <w:szCs w:val="20"/>
        </w:rPr>
        <w:t>大气监</w:t>
      </w:r>
      <w:r w:rsidRPr="00CF51D0">
        <w:rPr>
          <w:rFonts w:ascii="宋体" w:eastAsia="宋体" w:hAnsi="Times New Roman"/>
          <w:noProof/>
          <w:color w:val="auto"/>
          <w:sz w:val="21"/>
          <w:szCs w:val="20"/>
        </w:rPr>
        <w:t>测点越应优先考虑设置，可分三种距离考虑，分别是小于且等于 50m，大于 50m且小于 150m，大于且等于 150m。</w:t>
      </w:r>
    </w:p>
    <w:p w:rsidR="00764F0B" w:rsidRPr="00CF51D0" w:rsidRDefault="00764F0B" w:rsidP="00764F0B">
      <w:pPr>
        <w:pStyle w:val="CM122"/>
        <w:ind w:firstLineChars="200" w:firstLine="420"/>
        <w:rPr>
          <w:rFonts w:ascii="宋体" w:eastAsia="宋体" w:hAnsi="Times New Roman" w:hint="default"/>
          <w:noProof/>
          <w:color w:val="auto"/>
          <w:sz w:val="21"/>
          <w:szCs w:val="20"/>
        </w:rPr>
      </w:pPr>
      <w:r w:rsidRPr="00CF51D0">
        <w:rPr>
          <w:rFonts w:ascii="宋体" w:eastAsia="宋体" w:hAnsi="Times New Roman"/>
          <w:noProof/>
          <w:color w:val="auto"/>
          <w:sz w:val="21"/>
          <w:szCs w:val="20"/>
        </w:rPr>
        <w:t>属性⑭是否为推荐</w:t>
      </w:r>
      <w:r w:rsidR="00627683">
        <w:rPr>
          <w:rFonts w:ascii="宋体" w:eastAsia="宋体" w:hAnsi="Times New Roman"/>
          <w:noProof/>
          <w:color w:val="auto"/>
          <w:sz w:val="21"/>
          <w:szCs w:val="20"/>
        </w:rPr>
        <w:t>监测</w:t>
      </w:r>
      <w:r w:rsidRPr="00CF51D0">
        <w:rPr>
          <w:rFonts w:ascii="宋体" w:eastAsia="宋体" w:hAnsi="Times New Roman"/>
          <w:noProof/>
          <w:color w:val="auto"/>
          <w:sz w:val="21"/>
          <w:szCs w:val="20"/>
        </w:rPr>
        <w:t>点。环评报告书也会提出</w:t>
      </w:r>
      <w:r w:rsidR="00627683">
        <w:rPr>
          <w:rFonts w:ascii="宋体" w:eastAsia="宋体" w:hAnsi="Times New Roman"/>
          <w:noProof/>
          <w:color w:val="auto"/>
          <w:sz w:val="21"/>
          <w:szCs w:val="20"/>
        </w:rPr>
        <w:t>大气</w:t>
      </w:r>
      <w:r w:rsidRPr="00CF51D0">
        <w:rPr>
          <w:rFonts w:ascii="宋体" w:eastAsia="宋体" w:hAnsi="Times New Roman"/>
          <w:noProof/>
          <w:color w:val="auto"/>
          <w:sz w:val="21"/>
          <w:szCs w:val="20"/>
        </w:rPr>
        <w:t>监测点，但由于环评单位并不进行现场监测工作，加上环评报告编制时调查有限，环评报告书中推荐的</w:t>
      </w:r>
      <w:r w:rsidR="00627683">
        <w:rPr>
          <w:rFonts w:ascii="宋体" w:eastAsia="宋体" w:hAnsi="Times New Roman"/>
          <w:noProof/>
          <w:color w:val="auto"/>
          <w:sz w:val="21"/>
          <w:szCs w:val="20"/>
        </w:rPr>
        <w:t>监测</w:t>
      </w:r>
      <w:r w:rsidRPr="00CF51D0">
        <w:rPr>
          <w:rFonts w:ascii="宋体" w:eastAsia="宋体" w:hAnsi="Times New Roman"/>
          <w:noProof/>
          <w:color w:val="auto"/>
          <w:sz w:val="21"/>
          <w:szCs w:val="20"/>
        </w:rPr>
        <w:t>点往往需要实地</w:t>
      </w:r>
      <w:r w:rsidR="00627683">
        <w:rPr>
          <w:rFonts w:ascii="宋体" w:eastAsia="宋体" w:hAnsi="Times New Roman"/>
          <w:noProof/>
          <w:color w:val="auto"/>
          <w:sz w:val="21"/>
          <w:szCs w:val="20"/>
        </w:rPr>
        <w:t>调查确认</w:t>
      </w:r>
      <w:r w:rsidRPr="00CF51D0">
        <w:rPr>
          <w:rFonts w:ascii="宋体" w:eastAsia="宋体" w:hAnsi="Times New Roman"/>
          <w:noProof/>
          <w:color w:val="auto"/>
          <w:sz w:val="21"/>
          <w:szCs w:val="20"/>
        </w:rPr>
        <w:t>。原则上应当毫无保留地将环评报告上推荐的</w:t>
      </w:r>
      <w:r w:rsidR="00627683">
        <w:rPr>
          <w:rFonts w:ascii="宋体" w:eastAsia="宋体" w:hAnsi="Times New Roman"/>
          <w:noProof/>
          <w:color w:val="auto"/>
          <w:sz w:val="21"/>
          <w:szCs w:val="20"/>
        </w:rPr>
        <w:t>监测</w:t>
      </w:r>
      <w:r w:rsidRPr="00CF51D0">
        <w:rPr>
          <w:rFonts w:ascii="宋体" w:eastAsia="宋体" w:hAnsi="Times New Roman"/>
          <w:noProof/>
          <w:color w:val="auto"/>
          <w:sz w:val="21"/>
          <w:szCs w:val="20"/>
        </w:rPr>
        <w:t>点作为</w:t>
      </w:r>
      <w:r w:rsidR="00627683">
        <w:rPr>
          <w:rFonts w:ascii="宋体" w:eastAsia="宋体" w:hAnsi="Times New Roman"/>
          <w:noProof/>
          <w:color w:val="auto"/>
          <w:sz w:val="21"/>
          <w:szCs w:val="20"/>
        </w:rPr>
        <w:t>大气监测点</w:t>
      </w:r>
      <w:r w:rsidRPr="00CF51D0">
        <w:rPr>
          <w:rFonts w:ascii="宋体" w:eastAsia="宋体" w:hAnsi="Times New Roman"/>
          <w:noProof/>
          <w:color w:val="auto"/>
          <w:sz w:val="21"/>
          <w:szCs w:val="20"/>
        </w:rPr>
        <w:t>来设置，但经研究和调查发现，环评单位所推荐的</w:t>
      </w:r>
      <w:r w:rsidR="00D86BF5">
        <w:rPr>
          <w:rFonts w:ascii="宋体" w:eastAsia="宋体" w:hAnsi="Times New Roman"/>
          <w:noProof/>
          <w:color w:val="auto"/>
          <w:sz w:val="21"/>
          <w:szCs w:val="20"/>
        </w:rPr>
        <w:t>监测</w:t>
      </w:r>
      <w:r w:rsidRPr="00CF51D0">
        <w:rPr>
          <w:rFonts w:ascii="宋体" w:eastAsia="宋体" w:hAnsi="Times New Roman"/>
          <w:noProof/>
          <w:color w:val="auto"/>
          <w:sz w:val="21"/>
          <w:szCs w:val="20"/>
        </w:rPr>
        <w:t>点常常依据不足，对定点缺乏充分论证，但提出的点位仍然具有一定的参考价值，所以在</w:t>
      </w:r>
      <w:r w:rsidR="00D86BF5">
        <w:rPr>
          <w:rFonts w:ascii="宋体" w:eastAsia="宋体" w:hAnsi="Times New Roman"/>
          <w:noProof/>
          <w:color w:val="auto"/>
          <w:sz w:val="21"/>
          <w:szCs w:val="20"/>
        </w:rPr>
        <w:t>赋分</w:t>
      </w:r>
      <w:r w:rsidRPr="00CF51D0">
        <w:rPr>
          <w:rFonts w:ascii="宋体" w:eastAsia="宋体" w:hAnsi="Times New Roman"/>
          <w:noProof/>
          <w:color w:val="auto"/>
          <w:sz w:val="21"/>
          <w:szCs w:val="20"/>
        </w:rPr>
        <w:t>时应该给予合理的分值。</w:t>
      </w:r>
    </w:p>
    <w:p w:rsidR="00764F0B" w:rsidRDefault="00764F0B" w:rsidP="00764F0B">
      <w:pPr>
        <w:pStyle w:val="CM122"/>
        <w:ind w:firstLineChars="200" w:firstLine="420"/>
        <w:rPr>
          <w:rFonts w:ascii="宋体" w:eastAsia="宋体" w:hAnsi="Times New Roman" w:hint="default"/>
          <w:noProof/>
          <w:color w:val="auto"/>
          <w:sz w:val="21"/>
          <w:szCs w:val="20"/>
        </w:rPr>
      </w:pPr>
      <w:r w:rsidRPr="00CF51D0">
        <w:rPr>
          <w:rFonts w:ascii="宋体" w:eastAsia="宋体" w:hAnsi="Times New Roman"/>
          <w:noProof/>
          <w:color w:val="auto"/>
          <w:sz w:val="21"/>
          <w:szCs w:val="20"/>
        </w:rPr>
        <w:t>属性⑮敏感点的兼顾性。从监测工作上来说，如果能将</w:t>
      </w:r>
      <w:r w:rsidR="00D86BF5">
        <w:rPr>
          <w:rFonts w:ascii="宋体" w:eastAsia="宋体" w:hAnsi="Times New Roman"/>
          <w:noProof/>
          <w:color w:val="auto"/>
          <w:sz w:val="21"/>
          <w:szCs w:val="20"/>
        </w:rPr>
        <w:t>大气</w:t>
      </w:r>
      <w:r>
        <w:rPr>
          <w:rFonts w:ascii="宋体" w:eastAsia="宋体" w:hAnsi="Times New Roman"/>
          <w:noProof/>
          <w:color w:val="auto"/>
          <w:sz w:val="21"/>
          <w:szCs w:val="20"/>
        </w:rPr>
        <w:t>监测</w:t>
      </w:r>
      <w:r w:rsidRPr="00CF51D0">
        <w:rPr>
          <w:rFonts w:ascii="宋体" w:eastAsia="宋体" w:hAnsi="Times New Roman"/>
          <w:noProof/>
          <w:color w:val="auto"/>
          <w:sz w:val="21"/>
          <w:szCs w:val="20"/>
        </w:rPr>
        <w:t>点和噪声</w:t>
      </w:r>
      <w:r>
        <w:rPr>
          <w:rFonts w:ascii="宋体" w:eastAsia="宋体" w:hAnsi="Times New Roman"/>
          <w:noProof/>
          <w:color w:val="auto"/>
          <w:sz w:val="21"/>
          <w:szCs w:val="20"/>
        </w:rPr>
        <w:t>监测</w:t>
      </w:r>
      <w:r w:rsidRPr="00CF51D0">
        <w:rPr>
          <w:rFonts w:ascii="宋体" w:eastAsia="宋体" w:hAnsi="Times New Roman"/>
          <w:noProof/>
          <w:color w:val="auto"/>
          <w:sz w:val="21"/>
          <w:szCs w:val="20"/>
        </w:rPr>
        <w:t>点重合监测，将大大减少监测工作量，前提是该点能同时反映大气污染和噪声污染的情况。所以若有敏感点存在兼顾性则可优先选择作为</w:t>
      </w:r>
      <w:r w:rsidR="009A2FBA">
        <w:rPr>
          <w:rFonts w:ascii="宋体" w:eastAsia="宋体" w:hAnsi="Times New Roman"/>
          <w:noProof/>
          <w:color w:val="auto"/>
          <w:sz w:val="21"/>
          <w:szCs w:val="20"/>
        </w:rPr>
        <w:t>大气</w:t>
      </w:r>
      <w:r w:rsidRPr="00CF51D0">
        <w:rPr>
          <w:rFonts w:ascii="宋体" w:eastAsia="宋体" w:hAnsi="Times New Roman"/>
          <w:noProof/>
          <w:color w:val="auto"/>
          <w:sz w:val="21"/>
          <w:szCs w:val="20"/>
        </w:rPr>
        <w:t>监测点。</w:t>
      </w:r>
    </w:p>
    <w:p w:rsidR="007626C0" w:rsidRDefault="007626C0" w:rsidP="00AB626B">
      <w:pPr>
        <w:pStyle w:val="Default"/>
        <w:rPr>
          <w:rFonts w:hint="default"/>
        </w:rPr>
      </w:pPr>
    </w:p>
    <w:p w:rsidR="007626C0" w:rsidRDefault="007626C0" w:rsidP="00AB626B">
      <w:pPr>
        <w:pStyle w:val="Default"/>
        <w:rPr>
          <w:rFonts w:hint="default"/>
        </w:rPr>
      </w:pPr>
    </w:p>
    <w:p w:rsidR="007626C0" w:rsidRDefault="007626C0" w:rsidP="00AB626B">
      <w:pPr>
        <w:pStyle w:val="Default"/>
        <w:rPr>
          <w:rFonts w:hint="default"/>
        </w:rPr>
      </w:pPr>
    </w:p>
    <w:p w:rsidR="007626C0" w:rsidRDefault="007626C0" w:rsidP="00AB626B">
      <w:pPr>
        <w:pStyle w:val="Default"/>
        <w:rPr>
          <w:rFonts w:hint="default"/>
        </w:rPr>
      </w:pPr>
    </w:p>
    <w:p w:rsidR="007626C0" w:rsidRDefault="007626C0" w:rsidP="00AB626B">
      <w:pPr>
        <w:pStyle w:val="Default"/>
        <w:rPr>
          <w:rFonts w:hint="default"/>
        </w:rPr>
      </w:pPr>
    </w:p>
    <w:p w:rsidR="007626C0" w:rsidRDefault="007626C0" w:rsidP="00AB626B">
      <w:pPr>
        <w:pStyle w:val="Default"/>
        <w:rPr>
          <w:rFonts w:hint="default"/>
        </w:rPr>
      </w:pPr>
    </w:p>
    <w:p w:rsidR="007626C0" w:rsidRDefault="007626C0" w:rsidP="00AB626B">
      <w:pPr>
        <w:pStyle w:val="Default"/>
        <w:rPr>
          <w:rFonts w:hint="default"/>
        </w:rPr>
      </w:pPr>
    </w:p>
    <w:p w:rsidR="007626C0" w:rsidRDefault="007626C0" w:rsidP="00AB626B">
      <w:pPr>
        <w:pStyle w:val="Default"/>
        <w:rPr>
          <w:rFonts w:hint="default"/>
        </w:rPr>
      </w:pPr>
    </w:p>
    <w:p w:rsidR="007626C0" w:rsidRDefault="007626C0" w:rsidP="00AB626B">
      <w:pPr>
        <w:pStyle w:val="Default"/>
        <w:rPr>
          <w:rFonts w:hint="default"/>
        </w:rPr>
      </w:pPr>
    </w:p>
    <w:p w:rsidR="007626C0" w:rsidRDefault="007626C0" w:rsidP="00AB626B">
      <w:pPr>
        <w:pStyle w:val="Default"/>
        <w:rPr>
          <w:rFonts w:hint="default"/>
        </w:rPr>
      </w:pPr>
    </w:p>
    <w:p w:rsidR="007626C0" w:rsidRDefault="007626C0" w:rsidP="00AB626B">
      <w:pPr>
        <w:pStyle w:val="Default"/>
        <w:rPr>
          <w:rFonts w:hint="default"/>
        </w:rPr>
      </w:pPr>
    </w:p>
    <w:p w:rsidR="007626C0" w:rsidRDefault="007626C0" w:rsidP="00AB626B">
      <w:pPr>
        <w:pStyle w:val="Default"/>
        <w:rPr>
          <w:rFonts w:hint="default"/>
        </w:rPr>
      </w:pPr>
    </w:p>
    <w:p w:rsidR="007626C0" w:rsidRDefault="007626C0" w:rsidP="00AB626B">
      <w:pPr>
        <w:pStyle w:val="Default"/>
        <w:rPr>
          <w:rFonts w:hint="default"/>
        </w:rPr>
      </w:pPr>
    </w:p>
    <w:p w:rsidR="007626C0" w:rsidRDefault="007626C0" w:rsidP="00AB626B">
      <w:pPr>
        <w:pStyle w:val="Default"/>
        <w:rPr>
          <w:rFonts w:hint="default"/>
        </w:rPr>
      </w:pPr>
    </w:p>
    <w:p w:rsidR="007626C0" w:rsidRDefault="007626C0" w:rsidP="00AB626B">
      <w:pPr>
        <w:pStyle w:val="Default"/>
        <w:rPr>
          <w:rFonts w:hint="default"/>
        </w:rPr>
      </w:pPr>
    </w:p>
    <w:p w:rsidR="007626C0" w:rsidRDefault="007626C0" w:rsidP="00AB626B">
      <w:pPr>
        <w:pStyle w:val="Default"/>
        <w:rPr>
          <w:rFonts w:hint="default"/>
        </w:rPr>
      </w:pPr>
    </w:p>
    <w:p w:rsidR="007626C0" w:rsidRDefault="007626C0" w:rsidP="00AB626B">
      <w:pPr>
        <w:pStyle w:val="Default"/>
        <w:rPr>
          <w:rFonts w:hint="default"/>
        </w:rPr>
      </w:pPr>
    </w:p>
    <w:p w:rsidR="007626C0" w:rsidRDefault="007626C0" w:rsidP="00AB626B">
      <w:pPr>
        <w:pStyle w:val="Default"/>
        <w:rPr>
          <w:rFonts w:hint="default"/>
        </w:rPr>
      </w:pPr>
    </w:p>
    <w:p w:rsidR="007626C0" w:rsidRDefault="007626C0" w:rsidP="00AB626B">
      <w:pPr>
        <w:pStyle w:val="Default"/>
        <w:rPr>
          <w:rFonts w:hint="default"/>
        </w:rPr>
      </w:pPr>
    </w:p>
    <w:p w:rsidR="007626C0" w:rsidRDefault="007626C0" w:rsidP="00AB626B">
      <w:pPr>
        <w:pStyle w:val="Default"/>
        <w:rPr>
          <w:rFonts w:hint="default"/>
        </w:rPr>
      </w:pPr>
    </w:p>
    <w:p w:rsidR="007626C0" w:rsidRDefault="007626C0" w:rsidP="00AB626B">
      <w:pPr>
        <w:pStyle w:val="Default"/>
        <w:rPr>
          <w:rFonts w:hint="default"/>
        </w:rPr>
      </w:pPr>
    </w:p>
    <w:p w:rsidR="007626C0" w:rsidRDefault="007626C0" w:rsidP="00AB626B">
      <w:pPr>
        <w:pStyle w:val="Default"/>
        <w:rPr>
          <w:rFonts w:hint="default"/>
        </w:rPr>
      </w:pPr>
    </w:p>
    <w:p w:rsidR="007626C0" w:rsidRDefault="007626C0" w:rsidP="00AB626B">
      <w:pPr>
        <w:pStyle w:val="Default"/>
        <w:rPr>
          <w:rFonts w:hint="default"/>
        </w:rPr>
      </w:pPr>
    </w:p>
    <w:p w:rsidR="007626C0" w:rsidRDefault="007626C0" w:rsidP="00AB626B">
      <w:pPr>
        <w:pStyle w:val="Default"/>
        <w:rPr>
          <w:rFonts w:hint="default"/>
        </w:rPr>
      </w:pPr>
    </w:p>
    <w:p w:rsidR="007626C0" w:rsidRPr="0007176A" w:rsidRDefault="007626C0" w:rsidP="003E05A1">
      <w:pPr>
        <w:pStyle w:val="afe"/>
        <w:spacing w:afterLines="50"/>
        <w:ind w:firstLineChars="0" w:firstLine="0"/>
        <w:rPr>
          <w:rFonts w:ascii="黑体" w:eastAsia="黑体" w:hAnsi="黑体"/>
        </w:rPr>
      </w:pPr>
    </w:p>
    <w:p w:rsidR="007626C0" w:rsidRPr="00AB626B" w:rsidRDefault="007626C0" w:rsidP="00AB626B">
      <w:pPr>
        <w:pStyle w:val="Default"/>
        <w:rPr>
          <w:rFonts w:hint="default"/>
        </w:rPr>
        <w:sectPr w:rsidR="007626C0" w:rsidRPr="00AB626B" w:rsidSect="005451E7">
          <w:pgSz w:w="11906" w:h="16838" w:code="9"/>
          <w:pgMar w:top="567" w:right="1134" w:bottom="1134" w:left="1418" w:header="1418" w:footer="1134" w:gutter="0"/>
          <w:pgNumType w:start="1"/>
          <w:cols w:space="425"/>
          <w:formProt w:val="0"/>
          <w:docGrid w:type="lines" w:linePitch="312"/>
        </w:sectPr>
      </w:pPr>
      <w:r>
        <w:br w:type="page"/>
      </w:r>
    </w:p>
    <w:p w:rsidR="00764F0B" w:rsidRPr="003C204F" w:rsidRDefault="00764F0B" w:rsidP="00764F0B">
      <w:pPr>
        <w:pStyle w:val="CM121"/>
        <w:spacing w:after="105" w:line="360" w:lineRule="auto"/>
        <w:jc w:val="center"/>
        <w:rPr>
          <w:rFonts w:ascii="黑体" w:eastAsia="黑体" w:hAnsi="黑体" w:hint="default"/>
          <w:noProof/>
          <w:color w:val="auto"/>
          <w:sz w:val="21"/>
          <w:szCs w:val="20"/>
        </w:rPr>
      </w:pPr>
      <w:r w:rsidRPr="003C204F">
        <w:rPr>
          <w:rFonts w:ascii="黑体" w:eastAsia="黑体" w:hAnsi="黑体" w:hint="default"/>
          <w:noProof/>
          <w:color w:val="auto"/>
          <w:sz w:val="21"/>
          <w:szCs w:val="20"/>
        </w:rPr>
        <w:lastRenderedPageBreak/>
        <w:t>表</w:t>
      </w:r>
      <w:r w:rsidR="00A3109C">
        <w:rPr>
          <w:rFonts w:ascii="黑体" w:eastAsia="黑体" w:hAnsi="黑体" w:hint="default"/>
          <w:noProof/>
          <w:color w:val="auto"/>
          <w:sz w:val="21"/>
          <w:szCs w:val="20"/>
        </w:rPr>
        <w:t>B</w:t>
      </w:r>
      <w:r w:rsidR="00A3109C">
        <w:rPr>
          <w:rFonts w:ascii="黑体" w:eastAsia="黑体" w:hAnsi="黑体"/>
          <w:noProof/>
          <w:color w:val="auto"/>
          <w:sz w:val="21"/>
          <w:szCs w:val="20"/>
        </w:rPr>
        <w:t xml:space="preserve">1 </w:t>
      </w:r>
      <w:r w:rsidRPr="003C204F">
        <w:rPr>
          <w:rFonts w:ascii="黑体" w:eastAsia="黑体" w:hAnsi="黑体" w:hint="default"/>
          <w:noProof/>
          <w:color w:val="auto"/>
          <w:sz w:val="21"/>
          <w:szCs w:val="20"/>
        </w:rPr>
        <w:t>高速公路大气敏感点属性打分表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7"/>
        <w:gridCol w:w="636"/>
        <w:gridCol w:w="741"/>
        <w:gridCol w:w="687"/>
        <w:gridCol w:w="690"/>
        <w:gridCol w:w="687"/>
        <w:gridCol w:w="688"/>
        <w:gridCol w:w="691"/>
        <w:gridCol w:w="688"/>
        <w:gridCol w:w="688"/>
        <w:gridCol w:w="691"/>
        <w:gridCol w:w="688"/>
        <w:gridCol w:w="688"/>
        <w:gridCol w:w="691"/>
        <w:gridCol w:w="688"/>
        <w:gridCol w:w="694"/>
        <w:gridCol w:w="688"/>
        <w:gridCol w:w="697"/>
        <w:gridCol w:w="642"/>
        <w:gridCol w:w="820"/>
        <w:gridCol w:w="688"/>
        <w:gridCol w:w="795"/>
      </w:tblGrid>
      <w:tr w:rsidR="00764F0B" w:rsidTr="006074A2">
        <w:trPr>
          <w:trHeight w:val="425"/>
          <w:jc w:val="center"/>
        </w:trPr>
        <w:tc>
          <w:tcPr>
            <w:tcW w:w="224" w:type="pct"/>
            <w:vMerge w:val="restar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序</w:t>
            </w:r>
          </w:p>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号</w:t>
            </w:r>
          </w:p>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07" w:type="pct"/>
            <w:vMerge w:val="restar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敏感点</w:t>
            </w:r>
          </w:p>
        </w:tc>
        <w:tc>
          <w:tcPr>
            <w:tcW w:w="690" w:type="pct"/>
            <w:gridSpan w:val="3"/>
            <w:vAlign w:val="center"/>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地形属性</w:t>
            </w:r>
          </w:p>
        </w:tc>
        <w:tc>
          <w:tcPr>
            <w:tcW w:w="673" w:type="pct"/>
            <w:gridSpan w:val="3"/>
            <w:vAlign w:val="center"/>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风向</w:t>
            </w:r>
          </w:p>
        </w:tc>
        <w:tc>
          <w:tcPr>
            <w:tcW w:w="673" w:type="pct"/>
            <w:gridSpan w:val="3"/>
            <w:vAlign w:val="center"/>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降雨量</w:t>
            </w:r>
          </w:p>
        </w:tc>
        <w:tc>
          <w:tcPr>
            <w:tcW w:w="673" w:type="pct"/>
            <w:gridSpan w:val="3"/>
            <w:vAlign w:val="center"/>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蒸发量</w:t>
            </w:r>
          </w:p>
        </w:tc>
        <w:tc>
          <w:tcPr>
            <w:tcW w:w="450" w:type="pct"/>
            <w:gridSpan w:val="2"/>
            <w:vAlign w:val="center"/>
          </w:tcPr>
          <w:p w:rsidR="00764F0B" w:rsidRPr="003C204F" w:rsidRDefault="00764F0B" w:rsidP="006074A2">
            <w:pPr>
              <w:pStyle w:val="CM121"/>
              <w:tabs>
                <w:tab w:val="left" w:pos="1875"/>
              </w:tabs>
              <w:snapToGrid w:val="0"/>
              <w:spacing w:after="105"/>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生态条件</w:t>
            </w:r>
          </w:p>
        </w:tc>
        <w:tc>
          <w:tcPr>
            <w:tcW w:w="451" w:type="pct"/>
            <w:gridSpan w:val="2"/>
            <w:vAlign w:val="center"/>
          </w:tcPr>
          <w:p w:rsidR="00764F0B" w:rsidRPr="003C204F" w:rsidRDefault="00764F0B" w:rsidP="006074A2">
            <w:pPr>
              <w:pStyle w:val="CM121"/>
              <w:tabs>
                <w:tab w:val="left" w:pos="1875"/>
              </w:tabs>
              <w:snapToGrid w:val="0"/>
              <w:spacing w:after="105"/>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与便道交集</w:t>
            </w:r>
          </w:p>
        </w:tc>
        <w:tc>
          <w:tcPr>
            <w:tcW w:w="476" w:type="pct"/>
            <w:gridSpan w:val="2"/>
            <w:vAlign w:val="center"/>
          </w:tcPr>
          <w:p w:rsidR="00764F0B" w:rsidRPr="003C204F" w:rsidRDefault="00764F0B" w:rsidP="006074A2">
            <w:pPr>
              <w:pStyle w:val="CM121"/>
              <w:tabs>
                <w:tab w:val="left" w:pos="1875"/>
              </w:tabs>
              <w:snapToGrid w:val="0"/>
              <w:spacing w:after="105"/>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与取弃土场交集</w:t>
            </w:r>
          </w:p>
        </w:tc>
        <w:tc>
          <w:tcPr>
            <w:tcW w:w="483" w:type="pct"/>
            <w:gridSpan w:val="2"/>
            <w:vAlign w:val="center"/>
          </w:tcPr>
          <w:p w:rsidR="00764F0B" w:rsidRPr="003C204F" w:rsidRDefault="00764F0B" w:rsidP="006074A2">
            <w:pPr>
              <w:pStyle w:val="CM121"/>
              <w:tabs>
                <w:tab w:val="left" w:pos="1875"/>
              </w:tabs>
              <w:snapToGrid w:val="0"/>
              <w:spacing w:after="105"/>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兼顾性</w:t>
            </w:r>
          </w:p>
        </w:tc>
      </w:tr>
      <w:tr w:rsidR="00764F0B" w:rsidTr="006074A2">
        <w:trPr>
          <w:trHeight w:val="952"/>
          <w:jc w:val="center"/>
        </w:trPr>
        <w:tc>
          <w:tcPr>
            <w:tcW w:w="224" w:type="pct"/>
            <w:vMerge/>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07" w:type="pct"/>
            <w:vMerge/>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41"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平行</w:t>
            </w:r>
          </w:p>
          <w:p w:rsidR="00764F0B" w:rsidRPr="003C204F" w:rsidRDefault="00764F0B" w:rsidP="006074A2">
            <w:pPr>
              <w:pStyle w:val="Default"/>
              <w:tabs>
                <w:tab w:val="left" w:pos="1875"/>
              </w:tabs>
              <w:snapToGrid w:val="0"/>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(2)</w:t>
            </w:r>
          </w:p>
        </w:tc>
        <w:tc>
          <w:tcPr>
            <w:tcW w:w="224" w:type="pct"/>
          </w:tcPr>
          <w:p w:rsidR="00764F0B" w:rsidRPr="003C204F" w:rsidRDefault="00764F0B" w:rsidP="006074A2">
            <w:pPr>
              <w:pStyle w:val="CM121"/>
              <w:tabs>
                <w:tab w:val="left" w:pos="1875"/>
              </w:tabs>
              <w:snapToGrid w:val="0"/>
              <w:spacing w:after="105"/>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路上</w:t>
            </w:r>
          </w:p>
          <w:p w:rsidR="00764F0B" w:rsidRPr="003C204F" w:rsidRDefault="00764F0B" w:rsidP="006074A2">
            <w:pPr>
              <w:pStyle w:val="Default"/>
              <w:tabs>
                <w:tab w:val="left" w:pos="1875"/>
              </w:tabs>
              <w:snapToGrid w:val="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(1)</w:t>
            </w:r>
          </w:p>
        </w:tc>
        <w:tc>
          <w:tcPr>
            <w:tcW w:w="225" w:type="pct"/>
          </w:tcPr>
          <w:p w:rsidR="00764F0B" w:rsidRPr="003C204F" w:rsidRDefault="00764F0B" w:rsidP="006074A2">
            <w:pPr>
              <w:pStyle w:val="CM121"/>
              <w:tabs>
                <w:tab w:val="left" w:pos="1875"/>
              </w:tabs>
              <w:snapToGrid w:val="0"/>
              <w:spacing w:after="105"/>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路下</w:t>
            </w:r>
          </w:p>
          <w:p w:rsidR="00764F0B" w:rsidRPr="003C204F" w:rsidRDefault="00764F0B" w:rsidP="006074A2">
            <w:pPr>
              <w:pStyle w:val="Default"/>
              <w:tabs>
                <w:tab w:val="left" w:pos="1875"/>
              </w:tabs>
              <w:snapToGrid w:val="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(4)</w:t>
            </w:r>
          </w:p>
        </w:tc>
        <w:tc>
          <w:tcPr>
            <w:tcW w:w="224" w:type="pct"/>
          </w:tcPr>
          <w:p w:rsidR="00764F0B" w:rsidRPr="003C204F" w:rsidRDefault="00764F0B" w:rsidP="006074A2">
            <w:pPr>
              <w:pStyle w:val="CM121"/>
              <w:tabs>
                <w:tab w:val="left" w:pos="1875"/>
              </w:tabs>
              <w:snapToGrid w:val="0"/>
              <w:spacing w:after="105"/>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上风向(1)</w:t>
            </w:r>
          </w:p>
        </w:tc>
        <w:tc>
          <w:tcPr>
            <w:tcW w:w="224" w:type="pct"/>
          </w:tcPr>
          <w:p w:rsidR="00764F0B" w:rsidRPr="003C204F" w:rsidRDefault="00764F0B" w:rsidP="006074A2">
            <w:pPr>
              <w:pStyle w:val="CM121"/>
              <w:tabs>
                <w:tab w:val="left" w:pos="1875"/>
              </w:tabs>
              <w:snapToGrid w:val="0"/>
              <w:spacing w:after="105"/>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下风向(5)</w:t>
            </w:r>
          </w:p>
        </w:tc>
        <w:tc>
          <w:tcPr>
            <w:tcW w:w="225" w:type="pct"/>
          </w:tcPr>
          <w:p w:rsidR="00764F0B" w:rsidRPr="003C204F" w:rsidRDefault="00764F0B" w:rsidP="006074A2">
            <w:pPr>
              <w:pStyle w:val="CM121"/>
              <w:tabs>
                <w:tab w:val="left" w:pos="1875"/>
              </w:tabs>
              <w:snapToGrid w:val="0"/>
              <w:spacing w:after="105"/>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其他(2)</w:t>
            </w:r>
          </w:p>
        </w:tc>
        <w:tc>
          <w:tcPr>
            <w:tcW w:w="224" w:type="pct"/>
          </w:tcPr>
          <w:p w:rsidR="00764F0B" w:rsidRPr="003C204F" w:rsidRDefault="00764F0B" w:rsidP="006074A2">
            <w:pPr>
              <w:pStyle w:val="CM121"/>
              <w:tabs>
                <w:tab w:val="left" w:pos="1875"/>
              </w:tabs>
              <w:snapToGrid w:val="0"/>
              <w:spacing w:after="105"/>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多</w:t>
            </w:r>
          </w:p>
          <w:p w:rsidR="00764F0B" w:rsidRPr="003C204F" w:rsidRDefault="00764F0B" w:rsidP="006074A2">
            <w:pPr>
              <w:pStyle w:val="Default"/>
              <w:tabs>
                <w:tab w:val="left" w:pos="1875"/>
              </w:tabs>
              <w:snapToGrid w:val="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(4)</w:t>
            </w:r>
          </w:p>
        </w:tc>
        <w:tc>
          <w:tcPr>
            <w:tcW w:w="224" w:type="pct"/>
          </w:tcPr>
          <w:p w:rsidR="00764F0B" w:rsidRPr="003C204F" w:rsidRDefault="00764F0B" w:rsidP="006074A2">
            <w:pPr>
              <w:pStyle w:val="CM121"/>
              <w:tabs>
                <w:tab w:val="left" w:pos="1875"/>
              </w:tabs>
              <w:snapToGrid w:val="0"/>
              <w:spacing w:after="105"/>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中</w:t>
            </w:r>
          </w:p>
          <w:p w:rsidR="00764F0B" w:rsidRPr="003C204F" w:rsidRDefault="00764F0B" w:rsidP="006074A2">
            <w:pPr>
              <w:pStyle w:val="Default"/>
              <w:tabs>
                <w:tab w:val="left" w:pos="1875"/>
              </w:tabs>
              <w:snapToGrid w:val="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(3)</w:t>
            </w:r>
          </w:p>
        </w:tc>
        <w:tc>
          <w:tcPr>
            <w:tcW w:w="225" w:type="pct"/>
          </w:tcPr>
          <w:p w:rsidR="00764F0B" w:rsidRPr="003C204F" w:rsidRDefault="00764F0B" w:rsidP="006074A2">
            <w:pPr>
              <w:pStyle w:val="CM121"/>
              <w:tabs>
                <w:tab w:val="left" w:pos="1875"/>
              </w:tabs>
              <w:snapToGrid w:val="0"/>
              <w:spacing w:after="105"/>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少</w:t>
            </w:r>
          </w:p>
          <w:p w:rsidR="00764F0B" w:rsidRPr="003C204F" w:rsidRDefault="00764F0B" w:rsidP="006074A2">
            <w:pPr>
              <w:pStyle w:val="Default"/>
              <w:tabs>
                <w:tab w:val="left" w:pos="1875"/>
              </w:tabs>
              <w:snapToGrid w:val="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(1)</w:t>
            </w:r>
          </w:p>
        </w:tc>
        <w:tc>
          <w:tcPr>
            <w:tcW w:w="224" w:type="pct"/>
          </w:tcPr>
          <w:p w:rsidR="00764F0B" w:rsidRPr="003C204F" w:rsidRDefault="00764F0B" w:rsidP="006074A2">
            <w:pPr>
              <w:pStyle w:val="CM121"/>
              <w:tabs>
                <w:tab w:val="left" w:pos="1875"/>
              </w:tabs>
              <w:snapToGrid w:val="0"/>
              <w:spacing w:after="105"/>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多</w:t>
            </w:r>
          </w:p>
          <w:p w:rsidR="00764F0B" w:rsidRPr="003C204F" w:rsidRDefault="00764F0B" w:rsidP="006074A2">
            <w:pPr>
              <w:pStyle w:val="Default"/>
              <w:tabs>
                <w:tab w:val="left" w:pos="1875"/>
              </w:tabs>
              <w:snapToGrid w:val="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(3)</w:t>
            </w:r>
          </w:p>
        </w:tc>
        <w:tc>
          <w:tcPr>
            <w:tcW w:w="224" w:type="pct"/>
          </w:tcPr>
          <w:p w:rsidR="00764F0B" w:rsidRPr="003C204F" w:rsidRDefault="00764F0B" w:rsidP="006074A2">
            <w:pPr>
              <w:pStyle w:val="CM121"/>
              <w:tabs>
                <w:tab w:val="left" w:pos="1875"/>
              </w:tabs>
              <w:snapToGrid w:val="0"/>
              <w:spacing w:after="105"/>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中</w:t>
            </w:r>
          </w:p>
          <w:p w:rsidR="00764F0B" w:rsidRPr="003C204F" w:rsidRDefault="00764F0B" w:rsidP="006074A2">
            <w:pPr>
              <w:pStyle w:val="Default"/>
              <w:tabs>
                <w:tab w:val="left" w:pos="1875"/>
              </w:tabs>
              <w:snapToGrid w:val="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(2)</w:t>
            </w:r>
          </w:p>
        </w:tc>
        <w:tc>
          <w:tcPr>
            <w:tcW w:w="225" w:type="pct"/>
          </w:tcPr>
          <w:p w:rsidR="00764F0B" w:rsidRPr="003C204F" w:rsidRDefault="00764F0B" w:rsidP="006074A2">
            <w:pPr>
              <w:pStyle w:val="CM121"/>
              <w:tabs>
                <w:tab w:val="left" w:pos="1875"/>
              </w:tabs>
              <w:snapToGrid w:val="0"/>
              <w:spacing w:after="105"/>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少</w:t>
            </w:r>
          </w:p>
          <w:p w:rsidR="00764F0B" w:rsidRPr="003C204F" w:rsidRDefault="00764F0B" w:rsidP="006074A2">
            <w:pPr>
              <w:pStyle w:val="Default"/>
              <w:tabs>
                <w:tab w:val="left" w:pos="1875"/>
              </w:tabs>
              <w:snapToGrid w:val="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(1)</w:t>
            </w:r>
          </w:p>
        </w:tc>
        <w:tc>
          <w:tcPr>
            <w:tcW w:w="224" w:type="pct"/>
          </w:tcPr>
          <w:p w:rsidR="00764F0B" w:rsidRPr="003C204F" w:rsidRDefault="00764F0B" w:rsidP="006074A2">
            <w:pPr>
              <w:pStyle w:val="CM121"/>
              <w:tabs>
                <w:tab w:val="left" w:pos="1875"/>
              </w:tabs>
              <w:snapToGrid w:val="0"/>
              <w:spacing w:after="105"/>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好</w:t>
            </w:r>
          </w:p>
          <w:p w:rsidR="00764F0B" w:rsidRPr="003C204F" w:rsidRDefault="00764F0B" w:rsidP="006074A2">
            <w:pPr>
              <w:pStyle w:val="Default"/>
              <w:tabs>
                <w:tab w:val="left" w:pos="1875"/>
              </w:tabs>
              <w:snapToGrid w:val="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(1)</w:t>
            </w:r>
          </w:p>
        </w:tc>
        <w:tc>
          <w:tcPr>
            <w:tcW w:w="225" w:type="pct"/>
          </w:tcPr>
          <w:p w:rsidR="00764F0B" w:rsidRPr="003C204F" w:rsidRDefault="00764F0B" w:rsidP="006074A2">
            <w:pPr>
              <w:pStyle w:val="CM121"/>
              <w:tabs>
                <w:tab w:val="left" w:pos="1875"/>
              </w:tabs>
              <w:snapToGrid w:val="0"/>
              <w:spacing w:after="105"/>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不好(4)</w:t>
            </w:r>
          </w:p>
        </w:tc>
        <w:tc>
          <w:tcPr>
            <w:tcW w:w="224" w:type="pct"/>
          </w:tcPr>
          <w:p w:rsidR="00764F0B" w:rsidRPr="003C204F" w:rsidRDefault="00764F0B" w:rsidP="006074A2">
            <w:pPr>
              <w:pStyle w:val="CM121"/>
              <w:tabs>
                <w:tab w:val="left" w:pos="1875"/>
              </w:tabs>
              <w:snapToGrid w:val="0"/>
              <w:spacing w:after="105"/>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有(3)</w:t>
            </w:r>
          </w:p>
        </w:tc>
        <w:tc>
          <w:tcPr>
            <w:tcW w:w="226" w:type="pct"/>
          </w:tcPr>
          <w:p w:rsidR="00764F0B" w:rsidRPr="003C204F" w:rsidRDefault="00764F0B" w:rsidP="006074A2">
            <w:pPr>
              <w:pStyle w:val="CM121"/>
              <w:tabs>
                <w:tab w:val="left" w:pos="1875"/>
              </w:tabs>
              <w:snapToGrid w:val="0"/>
              <w:spacing w:after="105"/>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无(0)</w:t>
            </w:r>
          </w:p>
        </w:tc>
        <w:tc>
          <w:tcPr>
            <w:tcW w:w="209" w:type="pct"/>
          </w:tcPr>
          <w:p w:rsidR="00764F0B" w:rsidRPr="003C204F" w:rsidRDefault="00764F0B" w:rsidP="006074A2">
            <w:pPr>
              <w:pStyle w:val="CM121"/>
              <w:tabs>
                <w:tab w:val="left" w:pos="1875"/>
              </w:tabs>
              <w:snapToGrid w:val="0"/>
              <w:spacing w:after="105"/>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有(3)</w:t>
            </w:r>
          </w:p>
        </w:tc>
        <w:tc>
          <w:tcPr>
            <w:tcW w:w="266" w:type="pct"/>
          </w:tcPr>
          <w:p w:rsidR="00764F0B" w:rsidRPr="003C204F" w:rsidRDefault="00764F0B" w:rsidP="006074A2">
            <w:pPr>
              <w:pStyle w:val="CM121"/>
              <w:tabs>
                <w:tab w:val="left" w:pos="1875"/>
              </w:tabs>
              <w:snapToGrid w:val="0"/>
              <w:spacing w:after="105"/>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无(0)</w:t>
            </w:r>
          </w:p>
        </w:tc>
        <w:tc>
          <w:tcPr>
            <w:tcW w:w="224" w:type="pct"/>
          </w:tcPr>
          <w:p w:rsidR="00764F0B" w:rsidRPr="003C204F" w:rsidRDefault="00764F0B" w:rsidP="006074A2">
            <w:pPr>
              <w:pStyle w:val="CM121"/>
              <w:tabs>
                <w:tab w:val="left" w:pos="1875"/>
              </w:tabs>
              <w:snapToGrid w:val="0"/>
              <w:spacing w:after="105"/>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有(3)</w:t>
            </w:r>
          </w:p>
        </w:tc>
        <w:tc>
          <w:tcPr>
            <w:tcW w:w="258" w:type="pct"/>
          </w:tcPr>
          <w:p w:rsidR="00764F0B" w:rsidRPr="003C204F" w:rsidRDefault="00764F0B" w:rsidP="006074A2">
            <w:pPr>
              <w:pStyle w:val="CM121"/>
              <w:tabs>
                <w:tab w:val="left" w:pos="1875"/>
              </w:tabs>
              <w:snapToGrid w:val="0"/>
              <w:spacing w:after="105"/>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无(0)</w:t>
            </w:r>
          </w:p>
        </w:tc>
      </w:tr>
      <w:tr w:rsidR="00764F0B" w:rsidTr="006074A2">
        <w:trPr>
          <w:trHeight w:val="598"/>
          <w:jc w:val="center"/>
        </w:trPr>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1</w:t>
            </w:r>
          </w:p>
        </w:tc>
        <w:tc>
          <w:tcPr>
            <w:tcW w:w="207"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41"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6"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09"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66"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58"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r>
      <w:tr w:rsidR="00764F0B" w:rsidTr="006074A2">
        <w:trPr>
          <w:trHeight w:val="598"/>
          <w:jc w:val="center"/>
        </w:trPr>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2</w:t>
            </w:r>
          </w:p>
        </w:tc>
        <w:tc>
          <w:tcPr>
            <w:tcW w:w="207"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41"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6"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09"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66"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58"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r>
      <w:tr w:rsidR="00764F0B" w:rsidTr="006074A2">
        <w:trPr>
          <w:trHeight w:val="598"/>
          <w:jc w:val="center"/>
        </w:trPr>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3</w:t>
            </w:r>
          </w:p>
        </w:tc>
        <w:tc>
          <w:tcPr>
            <w:tcW w:w="207"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41"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6"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09"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66"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58"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r>
      <w:tr w:rsidR="00764F0B" w:rsidTr="006074A2">
        <w:trPr>
          <w:trHeight w:val="598"/>
          <w:jc w:val="center"/>
        </w:trPr>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4</w:t>
            </w:r>
          </w:p>
        </w:tc>
        <w:tc>
          <w:tcPr>
            <w:tcW w:w="207"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41"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6"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09"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66"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58"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r>
      <w:tr w:rsidR="00764F0B" w:rsidTr="006074A2">
        <w:trPr>
          <w:trHeight w:val="598"/>
          <w:jc w:val="center"/>
        </w:trPr>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5</w:t>
            </w:r>
          </w:p>
        </w:tc>
        <w:tc>
          <w:tcPr>
            <w:tcW w:w="207"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41"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6"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09"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66"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58"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r>
      <w:tr w:rsidR="00764F0B" w:rsidTr="006074A2">
        <w:trPr>
          <w:trHeight w:val="598"/>
          <w:jc w:val="center"/>
        </w:trPr>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6</w:t>
            </w:r>
          </w:p>
        </w:tc>
        <w:tc>
          <w:tcPr>
            <w:tcW w:w="207"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41"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6"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09"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66"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58"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r>
      <w:tr w:rsidR="00764F0B" w:rsidTr="006074A2">
        <w:trPr>
          <w:trHeight w:val="598"/>
          <w:jc w:val="center"/>
        </w:trPr>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7</w:t>
            </w:r>
          </w:p>
        </w:tc>
        <w:tc>
          <w:tcPr>
            <w:tcW w:w="207"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41"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6"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09"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66"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58"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r>
      <w:tr w:rsidR="00764F0B" w:rsidTr="006074A2">
        <w:trPr>
          <w:trHeight w:val="598"/>
          <w:jc w:val="center"/>
        </w:trPr>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8</w:t>
            </w:r>
          </w:p>
        </w:tc>
        <w:tc>
          <w:tcPr>
            <w:tcW w:w="207"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41"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6"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09"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66"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58"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r>
      <w:tr w:rsidR="00764F0B" w:rsidTr="006074A2">
        <w:trPr>
          <w:trHeight w:val="598"/>
          <w:jc w:val="center"/>
        </w:trPr>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9</w:t>
            </w:r>
          </w:p>
        </w:tc>
        <w:tc>
          <w:tcPr>
            <w:tcW w:w="207"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41"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6"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09"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66"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58"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r>
      <w:tr w:rsidR="00764F0B" w:rsidTr="006074A2">
        <w:trPr>
          <w:trHeight w:val="598"/>
          <w:jc w:val="center"/>
        </w:trPr>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10</w:t>
            </w:r>
          </w:p>
        </w:tc>
        <w:tc>
          <w:tcPr>
            <w:tcW w:w="207"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41"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5"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6"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09"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66"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24"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58" w:type="pct"/>
          </w:tcPr>
          <w:p w:rsidR="00764F0B" w:rsidRPr="003C204F" w:rsidRDefault="00764F0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r>
    </w:tbl>
    <w:p w:rsidR="00764F0B" w:rsidRPr="003C204F" w:rsidRDefault="00764F0B" w:rsidP="00764F0B">
      <w:pPr>
        <w:pStyle w:val="CM121"/>
        <w:spacing w:after="105" w:line="360" w:lineRule="auto"/>
        <w:jc w:val="center"/>
        <w:rPr>
          <w:rFonts w:ascii="黑体" w:eastAsia="黑体" w:hAnsi="黑体" w:hint="default"/>
          <w:bCs/>
          <w:sz w:val="21"/>
          <w:szCs w:val="21"/>
        </w:rPr>
      </w:pPr>
      <w:r w:rsidRPr="003C204F">
        <w:rPr>
          <w:rFonts w:ascii="黑体" w:eastAsia="黑体" w:hAnsi="黑体" w:hint="default"/>
          <w:bCs/>
          <w:sz w:val="21"/>
          <w:szCs w:val="21"/>
        </w:rPr>
        <w:lastRenderedPageBreak/>
        <w:t>表</w:t>
      </w:r>
      <w:r w:rsidR="00A3109C">
        <w:rPr>
          <w:rFonts w:ascii="黑体" w:eastAsia="黑体" w:hAnsi="黑体" w:hint="default"/>
          <w:bCs/>
          <w:sz w:val="21"/>
          <w:szCs w:val="21"/>
        </w:rPr>
        <w:t>B</w:t>
      </w:r>
      <w:r w:rsidR="00A3109C" w:rsidRPr="003C204F">
        <w:rPr>
          <w:rFonts w:ascii="黑体" w:eastAsia="黑体" w:hAnsi="黑体"/>
          <w:bCs/>
          <w:sz w:val="21"/>
          <w:szCs w:val="21"/>
        </w:rPr>
        <w:t>2</w:t>
      </w:r>
      <w:r w:rsidRPr="003C204F">
        <w:rPr>
          <w:rFonts w:ascii="黑体" w:eastAsia="黑体" w:hAnsi="黑体" w:hint="default"/>
          <w:bCs/>
          <w:sz w:val="21"/>
          <w:szCs w:val="21"/>
        </w:rPr>
        <w:t>高速公路大气敏感点属性打分表（续）</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657"/>
        <w:gridCol w:w="657"/>
        <w:gridCol w:w="657"/>
        <w:gridCol w:w="657"/>
        <w:gridCol w:w="657"/>
        <w:gridCol w:w="657"/>
        <w:gridCol w:w="660"/>
        <w:gridCol w:w="660"/>
        <w:gridCol w:w="746"/>
        <w:gridCol w:w="741"/>
        <w:gridCol w:w="553"/>
        <w:gridCol w:w="596"/>
        <w:gridCol w:w="660"/>
        <w:gridCol w:w="657"/>
        <w:gridCol w:w="660"/>
        <w:gridCol w:w="847"/>
        <w:gridCol w:w="1161"/>
        <w:gridCol w:w="847"/>
        <w:gridCol w:w="657"/>
        <w:gridCol w:w="663"/>
        <w:gridCol w:w="645"/>
      </w:tblGrid>
      <w:tr w:rsidR="00764F0B" w:rsidRPr="003C204F" w:rsidTr="006074A2">
        <w:trPr>
          <w:trHeight w:val="578"/>
          <w:jc w:val="center"/>
        </w:trPr>
        <w:tc>
          <w:tcPr>
            <w:tcW w:w="214" w:type="pct"/>
            <w:vMerge w:val="restar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序</w:t>
            </w:r>
          </w:p>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号</w:t>
            </w:r>
          </w:p>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vMerge w:val="restar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敏感点</w:t>
            </w:r>
          </w:p>
        </w:tc>
        <w:tc>
          <w:tcPr>
            <w:tcW w:w="856" w:type="pct"/>
            <w:gridSpan w:val="4"/>
            <w:vAlign w:val="center"/>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自身属性</w:t>
            </w:r>
          </w:p>
        </w:tc>
        <w:tc>
          <w:tcPr>
            <w:tcW w:w="644" w:type="pct"/>
            <w:gridSpan w:val="3"/>
            <w:vAlign w:val="center"/>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敏感点大小</w:t>
            </w:r>
          </w:p>
        </w:tc>
        <w:tc>
          <w:tcPr>
            <w:tcW w:w="664" w:type="pct"/>
            <w:gridSpan w:val="3"/>
            <w:vAlign w:val="center"/>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行政区域</w:t>
            </w:r>
          </w:p>
        </w:tc>
        <w:tc>
          <w:tcPr>
            <w:tcW w:w="409" w:type="pct"/>
            <w:gridSpan w:val="2"/>
            <w:vAlign w:val="center"/>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交通条件</w:t>
            </w:r>
          </w:p>
        </w:tc>
        <w:tc>
          <w:tcPr>
            <w:tcW w:w="429" w:type="pct"/>
            <w:gridSpan w:val="2"/>
            <w:vAlign w:val="center"/>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现场条件</w:t>
            </w:r>
          </w:p>
        </w:tc>
        <w:tc>
          <w:tcPr>
            <w:tcW w:w="929" w:type="pct"/>
            <w:gridSpan w:val="3"/>
            <w:vAlign w:val="center"/>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距中心线距离</w:t>
            </w:r>
          </w:p>
        </w:tc>
        <w:tc>
          <w:tcPr>
            <w:tcW w:w="430" w:type="pct"/>
            <w:gridSpan w:val="2"/>
            <w:vAlign w:val="center"/>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是否推荐点</w:t>
            </w:r>
          </w:p>
        </w:tc>
        <w:tc>
          <w:tcPr>
            <w:tcW w:w="212" w:type="pct"/>
            <w:vAlign w:val="center"/>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得分</w:t>
            </w:r>
          </w:p>
        </w:tc>
      </w:tr>
      <w:tr w:rsidR="00764F0B" w:rsidRPr="003C204F" w:rsidTr="006074A2">
        <w:trPr>
          <w:trHeight w:val="561"/>
          <w:jc w:val="center"/>
        </w:trPr>
        <w:tc>
          <w:tcPr>
            <w:tcW w:w="214" w:type="pct"/>
            <w:vMerge/>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vMerge/>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学校(5)</w:t>
            </w: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村庄(3)</w:t>
            </w: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敬老院(4)</w:t>
            </w: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其他(2)</w:t>
            </w: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大(6)</w:t>
            </w: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中(4)</w:t>
            </w: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小(1)</w:t>
            </w:r>
          </w:p>
        </w:tc>
        <w:tc>
          <w:tcPr>
            <w:tcW w:w="243" w:type="pct"/>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城区（5）</w:t>
            </w:r>
          </w:p>
        </w:tc>
        <w:tc>
          <w:tcPr>
            <w:tcW w:w="241" w:type="pct"/>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集镇（4）</w:t>
            </w:r>
          </w:p>
        </w:tc>
        <w:tc>
          <w:tcPr>
            <w:tcW w:w="179" w:type="pct"/>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乡村</w:t>
            </w:r>
          </w:p>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(3)</w:t>
            </w:r>
          </w:p>
        </w:tc>
        <w:tc>
          <w:tcPr>
            <w:tcW w:w="194" w:type="pct"/>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好(2)</w:t>
            </w: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不好(0)</w:t>
            </w: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好(2)</w:t>
            </w: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不好(0)</w:t>
            </w:r>
          </w:p>
        </w:tc>
        <w:tc>
          <w:tcPr>
            <w:tcW w:w="276" w:type="pct"/>
          </w:tcPr>
          <w:p w:rsidR="00764F0B"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&lt;50</w:t>
            </w:r>
            <w:r>
              <w:rPr>
                <w:rFonts w:ascii="宋体" w:hint="eastAsia"/>
                <w:noProof/>
                <w:kern w:val="0"/>
                <w:szCs w:val="20"/>
              </w:rPr>
              <w:t>m</w:t>
            </w:r>
          </w:p>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(6)</w:t>
            </w:r>
          </w:p>
        </w:tc>
        <w:tc>
          <w:tcPr>
            <w:tcW w:w="378" w:type="pct"/>
          </w:tcPr>
          <w:p w:rsidR="00764F0B"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50</w:t>
            </w:r>
            <w:r>
              <w:rPr>
                <w:rFonts w:ascii="宋体" w:hint="eastAsia"/>
                <w:noProof/>
                <w:kern w:val="0"/>
                <w:szCs w:val="20"/>
              </w:rPr>
              <w:t>m</w:t>
            </w:r>
            <w:r w:rsidRPr="003C204F">
              <w:rPr>
                <w:rFonts w:ascii="宋体"/>
                <w:noProof/>
                <w:kern w:val="0"/>
                <w:szCs w:val="20"/>
              </w:rPr>
              <w:t>-150</w:t>
            </w:r>
            <w:r>
              <w:rPr>
                <w:rFonts w:ascii="宋体" w:hint="eastAsia"/>
                <w:noProof/>
                <w:kern w:val="0"/>
                <w:szCs w:val="20"/>
              </w:rPr>
              <w:t>m</w:t>
            </w:r>
          </w:p>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(4)</w:t>
            </w:r>
          </w:p>
        </w:tc>
        <w:tc>
          <w:tcPr>
            <w:tcW w:w="276" w:type="pct"/>
          </w:tcPr>
          <w:p w:rsidR="00764F0B" w:rsidRDefault="001224AE" w:rsidP="003E05A1">
            <w:pPr>
              <w:tabs>
                <w:tab w:val="left" w:pos="1255"/>
              </w:tabs>
              <w:snapToGrid w:val="0"/>
              <w:spacing w:beforeLines="50"/>
              <w:jc w:val="center"/>
              <w:rPr>
                <w:rFonts w:ascii="宋体"/>
                <w:noProof/>
                <w:kern w:val="0"/>
                <w:szCs w:val="20"/>
              </w:rPr>
            </w:pPr>
            <w:r>
              <w:rPr>
                <w:rFonts w:ascii="宋体" w:hint="eastAsia"/>
                <w:noProof/>
                <w:kern w:val="0"/>
                <w:szCs w:val="20"/>
              </w:rPr>
              <w:t>≥</w:t>
            </w:r>
            <w:r w:rsidR="00764F0B" w:rsidRPr="003C204F">
              <w:rPr>
                <w:rFonts w:ascii="宋体"/>
                <w:noProof/>
                <w:kern w:val="0"/>
                <w:szCs w:val="20"/>
              </w:rPr>
              <w:t>150</w:t>
            </w:r>
            <w:r w:rsidR="00764F0B">
              <w:rPr>
                <w:rFonts w:ascii="宋体" w:hint="eastAsia"/>
                <w:noProof/>
                <w:kern w:val="0"/>
                <w:szCs w:val="20"/>
              </w:rPr>
              <w:t>m</w:t>
            </w:r>
          </w:p>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(2)</w:t>
            </w: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是(4)</w:t>
            </w: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r w:rsidRPr="003C204F">
              <w:rPr>
                <w:rFonts w:ascii="宋体"/>
                <w:noProof/>
                <w:kern w:val="0"/>
                <w:szCs w:val="20"/>
              </w:rPr>
              <w:t>否(0)</w:t>
            </w:r>
          </w:p>
        </w:tc>
        <w:tc>
          <w:tcPr>
            <w:tcW w:w="212" w:type="pct"/>
          </w:tcPr>
          <w:p w:rsidR="00764F0B" w:rsidRPr="003C204F" w:rsidRDefault="00764F0B" w:rsidP="003E05A1">
            <w:pPr>
              <w:tabs>
                <w:tab w:val="left" w:pos="1255"/>
              </w:tabs>
              <w:snapToGrid w:val="0"/>
              <w:spacing w:beforeLines="50"/>
              <w:jc w:val="center"/>
              <w:rPr>
                <w:rFonts w:ascii="宋体"/>
                <w:noProof/>
                <w:kern w:val="0"/>
                <w:szCs w:val="20"/>
              </w:rPr>
            </w:pPr>
          </w:p>
        </w:tc>
      </w:tr>
      <w:tr w:rsidR="00764F0B" w:rsidRPr="003C204F" w:rsidTr="006074A2">
        <w:trPr>
          <w:trHeight w:val="561"/>
          <w:jc w:val="center"/>
        </w:trPr>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1</w:t>
            </w: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43"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41" w:type="pct"/>
          </w:tcPr>
          <w:p w:rsidR="00764F0B" w:rsidRPr="003C204F" w:rsidRDefault="00764F0B" w:rsidP="003E05A1">
            <w:pPr>
              <w:tabs>
                <w:tab w:val="left" w:pos="1255"/>
              </w:tabs>
              <w:snapToGrid w:val="0"/>
              <w:spacing w:beforeLines="50"/>
              <w:jc w:val="center"/>
              <w:rPr>
                <w:rFonts w:ascii="宋体"/>
                <w:noProof/>
                <w:kern w:val="0"/>
                <w:szCs w:val="20"/>
              </w:rPr>
            </w:pPr>
          </w:p>
        </w:tc>
        <w:tc>
          <w:tcPr>
            <w:tcW w:w="179" w:type="pct"/>
          </w:tcPr>
          <w:p w:rsidR="00764F0B" w:rsidRPr="003C204F" w:rsidRDefault="00764F0B" w:rsidP="003E05A1">
            <w:pPr>
              <w:tabs>
                <w:tab w:val="left" w:pos="1255"/>
              </w:tabs>
              <w:snapToGrid w:val="0"/>
              <w:spacing w:beforeLines="50"/>
              <w:jc w:val="center"/>
              <w:rPr>
                <w:rFonts w:ascii="宋体"/>
                <w:noProof/>
                <w:kern w:val="0"/>
                <w:szCs w:val="20"/>
              </w:rPr>
            </w:pPr>
          </w:p>
        </w:tc>
        <w:tc>
          <w:tcPr>
            <w:tcW w:w="19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76" w:type="pct"/>
          </w:tcPr>
          <w:p w:rsidR="00764F0B" w:rsidRPr="003C204F" w:rsidRDefault="00764F0B" w:rsidP="003E05A1">
            <w:pPr>
              <w:tabs>
                <w:tab w:val="left" w:pos="1255"/>
              </w:tabs>
              <w:snapToGrid w:val="0"/>
              <w:spacing w:beforeLines="50"/>
              <w:jc w:val="center"/>
              <w:rPr>
                <w:rFonts w:ascii="宋体"/>
                <w:noProof/>
                <w:kern w:val="0"/>
                <w:szCs w:val="20"/>
              </w:rPr>
            </w:pPr>
          </w:p>
        </w:tc>
        <w:tc>
          <w:tcPr>
            <w:tcW w:w="378"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76"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2" w:type="pct"/>
          </w:tcPr>
          <w:p w:rsidR="00764F0B" w:rsidRPr="003C204F" w:rsidRDefault="00764F0B" w:rsidP="003E05A1">
            <w:pPr>
              <w:tabs>
                <w:tab w:val="left" w:pos="1255"/>
              </w:tabs>
              <w:snapToGrid w:val="0"/>
              <w:spacing w:beforeLines="50"/>
              <w:jc w:val="center"/>
              <w:rPr>
                <w:rFonts w:ascii="宋体"/>
                <w:noProof/>
                <w:kern w:val="0"/>
                <w:szCs w:val="20"/>
              </w:rPr>
            </w:pPr>
          </w:p>
        </w:tc>
      </w:tr>
      <w:tr w:rsidR="00764F0B" w:rsidRPr="003C204F" w:rsidTr="006074A2">
        <w:trPr>
          <w:trHeight w:val="561"/>
          <w:jc w:val="center"/>
        </w:trPr>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2</w:t>
            </w: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43"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41" w:type="pct"/>
          </w:tcPr>
          <w:p w:rsidR="00764F0B" w:rsidRPr="003C204F" w:rsidRDefault="00764F0B" w:rsidP="003E05A1">
            <w:pPr>
              <w:tabs>
                <w:tab w:val="left" w:pos="1255"/>
              </w:tabs>
              <w:snapToGrid w:val="0"/>
              <w:spacing w:beforeLines="50"/>
              <w:jc w:val="center"/>
              <w:rPr>
                <w:rFonts w:ascii="宋体"/>
                <w:noProof/>
                <w:kern w:val="0"/>
                <w:szCs w:val="20"/>
              </w:rPr>
            </w:pPr>
          </w:p>
        </w:tc>
        <w:tc>
          <w:tcPr>
            <w:tcW w:w="179" w:type="pct"/>
          </w:tcPr>
          <w:p w:rsidR="00764F0B" w:rsidRPr="003C204F" w:rsidRDefault="00764F0B" w:rsidP="003E05A1">
            <w:pPr>
              <w:tabs>
                <w:tab w:val="left" w:pos="1255"/>
              </w:tabs>
              <w:snapToGrid w:val="0"/>
              <w:spacing w:beforeLines="50"/>
              <w:jc w:val="center"/>
              <w:rPr>
                <w:rFonts w:ascii="宋体"/>
                <w:noProof/>
                <w:kern w:val="0"/>
                <w:szCs w:val="20"/>
              </w:rPr>
            </w:pPr>
          </w:p>
        </w:tc>
        <w:tc>
          <w:tcPr>
            <w:tcW w:w="19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76" w:type="pct"/>
          </w:tcPr>
          <w:p w:rsidR="00764F0B" w:rsidRPr="003C204F" w:rsidRDefault="00764F0B" w:rsidP="003E05A1">
            <w:pPr>
              <w:tabs>
                <w:tab w:val="left" w:pos="1255"/>
              </w:tabs>
              <w:snapToGrid w:val="0"/>
              <w:spacing w:beforeLines="50"/>
              <w:jc w:val="center"/>
              <w:rPr>
                <w:rFonts w:ascii="宋体"/>
                <w:noProof/>
                <w:kern w:val="0"/>
                <w:szCs w:val="20"/>
              </w:rPr>
            </w:pPr>
          </w:p>
        </w:tc>
        <w:tc>
          <w:tcPr>
            <w:tcW w:w="378"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76"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2" w:type="pct"/>
          </w:tcPr>
          <w:p w:rsidR="00764F0B" w:rsidRPr="003C204F" w:rsidRDefault="00764F0B" w:rsidP="003E05A1">
            <w:pPr>
              <w:tabs>
                <w:tab w:val="left" w:pos="1255"/>
              </w:tabs>
              <w:snapToGrid w:val="0"/>
              <w:spacing w:beforeLines="50"/>
              <w:jc w:val="center"/>
              <w:rPr>
                <w:rFonts w:ascii="宋体"/>
                <w:noProof/>
                <w:kern w:val="0"/>
                <w:szCs w:val="20"/>
              </w:rPr>
            </w:pPr>
          </w:p>
        </w:tc>
      </w:tr>
      <w:tr w:rsidR="00764F0B" w:rsidRPr="003C204F" w:rsidTr="006074A2">
        <w:trPr>
          <w:trHeight w:val="561"/>
          <w:jc w:val="center"/>
        </w:trPr>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3</w:t>
            </w: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43"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41" w:type="pct"/>
          </w:tcPr>
          <w:p w:rsidR="00764F0B" w:rsidRPr="003C204F" w:rsidRDefault="00764F0B" w:rsidP="003E05A1">
            <w:pPr>
              <w:tabs>
                <w:tab w:val="left" w:pos="1255"/>
              </w:tabs>
              <w:snapToGrid w:val="0"/>
              <w:spacing w:beforeLines="50"/>
              <w:jc w:val="center"/>
              <w:rPr>
                <w:rFonts w:ascii="宋体"/>
                <w:noProof/>
                <w:kern w:val="0"/>
                <w:szCs w:val="20"/>
              </w:rPr>
            </w:pPr>
          </w:p>
        </w:tc>
        <w:tc>
          <w:tcPr>
            <w:tcW w:w="179" w:type="pct"/>
          </w:tcPr>
          <w:p w:rsidR="00764F0B" w:rsidRPr="003C204F" w:rsidRDefault="00764F0B" w:rsidP="003E05A1">
            <w:pPr>
              <w:tabs>
                <w:tab w:val="left" w:pos="1255"/>
              </w:tabs>
              <w:snapToGrid w:val="0"/>
              <w:spacing w:beforeLines="50"/>
              <w:jc w:val="center"/>
              <w:rPr>
                <w:rFonts w:ascii="宋体"/>
                <w:noProof/>
                <w:kern w:val="0"/>
                <w:szCs w:val="20"/>
              </w:rPr>
            </w:pPr>
          </w:p>
        </w:tc>
        <w:tc>
          <w:tcPr>
            <w:tcW w:w="19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76" w:type="pct"/>
          </w:tcPr>
          <w:p w:rsidR="00764F0B" w:rsidRPr="003C204F" w:rsidRDefault="00764F0B" w:rsidP="003E05A1">
            <w:pPr>
              <w:tabs>
                <w:tab w:val="left" w:pos="1255"/>
              </w:tabs>
              <w:snapToGrid w:val="0"/>
              <w:spacing w:beforeLines="50"/>
              <w:jc w:val="center"/>
              <w:rPr>
                <w:rFonts w:ascii="宋体"/>
                <w:noProof/>
                <w:kern w:val="0"/>
                <w:szCs w:val="20"/>
              </w:rPr>
            </w:pPr>
          </w:p>
        </w:tc>
        <w:tc>
          <w:tcPr>
            <w:tcW w:w="378"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76"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2" w:type="pct"/>
          </w:tcPr>
          <w:p w:rsidR="00764F0B" w:rsidRPr="003C204F" w:rsidRDefault="00764F0B" w:rsidP="003E05A1">
            <w:pPr>
              <w:tabs>
                <w:tab w:val="left" w:pos="1255"/>
              </w:tabs>
              <w:snapToGrid w:val="0"/>
              <w:spacing w:beforeLines="50"/>
              <w:jc w:val="center"/>
              <w:rPr>
                <w:rFonts w:ascii="宋体"/>
                <w:noProof/>
                <w:kern w:val="0"/>
                <w:szCs w:val="20"/>
              </w:rPr>
            </w:pPr>
          </w:p>
        </w:tc>
      </w:tr>
      <w:tr w:rsidR="00764F0B" w:rsidRPr="003C204F" w:rsidTr="006074A2">
        <w:trPr>
          <w:trHeight w:val="561"/>
          <w:jc w:val="center"/>
        </w:trPr>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4</w:t>
            </w: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43"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41" w:type="pct"/>
          </w:tcPr>
          <w:p w:rsidR="00764F0B" w:rsidRPr="003C204F" w:rsidRDefault="00764F0B" w:rsidP="003E05A1">
            <w:pPr>
              <w:tabs>
                <w:tab w:val="left" w:pos="1255"/>
              </w:tabs>
              <w:snapToGrid w:val="0"/>
              <w:spacing w:beforeLines="50"/>
              <w:jc w:val="center"/>
              <w:rPr>
                <w:rFonts w:ascii="宋体"/>
                <w:noProof/>
                <w:kern w:val="0"/>
                <w:szCs w:val="20"/>
              </w:rPr>
            </w:pPr>
          </w:p>
        </w:tc>
        <w:tc>
          <w:tcPr>
            <w:tcW w:w="179" w:type="pct"/>
          </w:tcPr>
          <w:p w:rsidR="00764F0B" w:rsidRPr="003C204F" w:rsidRDefault="00764F0B" w:rsidP="003E05A1">
            <w:pPr>
              <w:tabs>
                <w:tab w:val="left" w:pos="1255"/>
              </w:tabs>
              <w:snapToGrid w:val="0"/>
              <w:spacing w:beforeLines="50"/>
              <w:jc w:val="center"/>
              <w:rPr>
                <w:rFonts w:ascii="宋体"/>
                <w:noProof/>
                <w:kern w:val="0"/>
                <w:szCs w:val="20"/>
              </w:rPr>
            </w:pPr>
          </w:p>
        </w:tc>
        <w:tc>
          <w:tcPr>
            <w:tcW w:w="19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76" w:type="pct"/>
          </w:tcPr>
          <w:p w:rsidR="00764F0B" w:rsidRPr="003C204F" w:rsidRDefault="00764F0B" w:rsidP="003E05A1">
            <w:pPr>
              <w:tabs>
                <w:tab w:val="left" w:pos="1255"/>
              </w:tabs>
              <w:snapToGrid w:val="0"/>
              <w:spacing w:beforeLines="50"/>
              <w:jc w:val="center"/>
              <w:rPr>
                <w:rFonts w:ascii="宋体"/>
                <w:noProof/>
                <w:kern w:val="0"/>
                <w:szCs w:val="20"/>
              </w:rPr>
            </w:pPr>
          </w:p>
        </w:tc>
        <w:tc>
          <w:tcPr>
            <w:tcW w:w="378"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76"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2" w:type="pct"/>
          </w:tcPr>
          <w:p w:rsidR="00764F0B" w:rsidRPr="003C204F" w:rsidRDefault="00764F0B" w:rsidP="003E05A1">
            <w:pPr>
              <w:tabs>
                <w:tab w:val="left" w:pos="1255"/>
              </w:tabs>
              <w:snapToGrid w:val="0"/>
              <w:spacing w:beforeLines="50"/>
              <w:jc w:val="center"/>
              <w:rPr>
                <w:rFonts w:ascii="宋体"/>
                <w:noProof/>
                <w:kern w:val="0"/>
                <w:szCs w:val="20"/>
              </w:rPr>
            </w:pPr>
          </w:p>
        </w:tc>
      </w:tr>
      <w:tr w:rsidR="00764F0B" w:rsidRPr="003C204F" w:rsidTr="006074A2">
        <w:trPr>
          <w:trHeight w:val="561"/>
          <w:jc w:val="center"/>
        </w:trPr>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5</w:t>
            </w: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43"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41" w:type="pct"/>
          </w:tcPr>
          <w:p w:rsidR="00764F0B" w:rsidRPr="003C204F" w:rsidRDefault="00764F0B" w:rsidP="003E05A1">
            <w:pPr>
              <w:tabs>
                <w:tab w:val="left" w:pos="1255"/>
              </w:tabs>
              <w:snapToGrid w:val="0"/>
              <w:spacing w:beforeLines="50"/>
              <w:jc w:val="center"/>
              <w:rPr>
                <w:rFonts w:ascii="宋体"/>
                <w:noProof/>
                <w:kern w:val="0"/>
                <w:szCs w:val="20"/>
              </w:rPr>
            </w:pPr>
          </w:p>
        </w:tc>
        <w:tc>
          <w:tcPr>
            <w:tcW w:w="179" w:type="pct"/>
          </w:tcPr>
          <w:p w:rsidR="00764F0B" w:rsidRPr="003C204F" w:rsidRDefault="00764F0B" w:rsidP="003E05A1">
            <w:pPr>
              <w:tabs>
                <w:tab w:val="left" w:pos="1255"/>
              </w:tabs>
              <w:snapToGrid w:val="0"/>
              <w:spacing w:beforeLines="50"/>
              <w:jc w:val="center"/>
              <w:rPr>
                <w:rFonts w:ascii="宋体"/>
                <w:noProof/>
                <w:kern w:val="0"/>
                <w:szCs w:val="20"/>
              </w:rPr>
            </w:pPr>
          </w:p>
        </w:tc>
        <w:tc>
          <w:tcPr>
            <w:tcW w:w="19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76" w:type="pct"/>
          </w:tcPr>
          <w:p w:rsidR="00764F0B" w:rsidRPr="003C204F" w:rsidRDefault="00764F0B" w:rsidP="003E05A1">
            <w:pPr>
              <w:tabs>
                <w:tab w:val="left" w:pos="1255"/>
              </w:tabs>
              <w:snapToGrid w:val="0"/>
              <w:spacing w:beforeLines="50"/>
              <w:jc w:val="center"/>
              <w:rPr>
                <w:rFonts w:ascii="宋体"/>
                <w:noProof/>
                <w:kern w:val="0"/>
                <w:szCs w:val="20"/>
              </w:rPr>
            </w:pPr>
          </w:p>
        </w:tc>
        <w:tc>
          <w:tcPr>
            <w:tcW w:w="378"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76"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2" w:type="pct"/>
          </w:tcPr>
          <w:p w:rsidR="00764F0B" w:rsidRPr="003C204F" w:rsidRDefault="00764F0B" w:rsidP="003E05A1">
            <w:pPr>
              <w:tabs>
                <w:tab w:val="left" w:pos="1255"/>
              </w:tabs>
              <w:snapToGrid w:val="0"/>
              <w:spacing w:beforeLines="50"/>
              <w:jc w:val="center"/>
              <w:rPr>
                <w:rFonts w:ascii="宋体"/>
                <w:noProof/>
                <w:kern w:val="0"/>
                <w:szCs w:val="20"/>
              </w:rPr>
            </w:pPr>
          </w:p>
        </w:tc>
      </w:tr>
      <w:tr w:rsidR="00764F0B" w:rsidRPr="003C204F" w:rsidTr="006074A2">
        <w:trPr>
          <w:trHeight w:val="561"/>
          <w:jc w:val="center"/>
        </w:trPr>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6</w:t>
            </w: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43"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41" w:type="pct"/>
          </w:tcPr>
          <w:p w:rsidR="00764F0B" w:rsidRPr="003C204F" w:rsidRDefault="00764F0B" w:rsidP="003E05A1">
            <w:pPr>
              <w:tabs>
                <w:tab w:val="left" w:pos="1255"/>
              </w:tabs>
              <w:snapToGrid w:val="0"/>
              <w:spacing w:beforeLines="50"/>
              <w:jc w:val="center"/>
              <w:rPr>
                <w:rFonts w:ascii="宋体"/>
                <w:noProof/>
                <w:kern w:val="0"/>
                <w:szCs w:val="20"/>
              </w:rPr>
            </w:pPr>
          </w:p>
        </w:tc>
        <w:tc>
          <w:tcPr>
            <w:tcW w:w="179" w:type="pct"/>
          </w:tcPr>
          <w:p w:rsidR="00764F0B" w:rsidRPr="003C204F" w:rsidRDefault="00764F0B" w:rsidP="003E05A1">
            <w:pPr>
              <w:tabs>
                <w:tab w:val="left" w:pos="1255"/>
              </w:tabs>
              <w:snapToGrid w:val="0"/>
              <w:spacing w:beforeLines="50"/>
              <w:jc w:val="center"/>
              <w:rPr>
                <w:rFonts w:ascii="宋体"/>
                <w:noProof/>
                <w:kern w:val="0"/>
                <w:szCs w:val="20"/>
              </w:rPr>
            </w:pPr>
          </w:p>
        </w:tc>
        <w:tc>
          <w:tcPr>
            <w:tcW w:w="19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76" w:type="pct"/>
          </w:tcPr>
          <w:p w:rsidR="00764F0B" w:rsidRPr="003C204F" w:rsidRDefault="00764F0B" w:rsidP="003E05A1">
            <w:pPr>
              <w:tabs>
                <w:tab w:val="left" w:pos="1255"/>
              </w:tabs>
              <w:snapToGrid w:val="0"/>
              <w:spacing w:beforeLines="50"/>
              <w:jc w:val="center"/>
              <w:rPr>
                <w:rFonts w:ascii="宋体"/>
                <w:noProof/>
                <w:kern w:val="0"/>
                <w:szCs w:val="20"/>
              </w:rPr>
            </w:pPr>
          </w:p>
        </w:tc>
        <w:tc>
          <w:tcPr>
            <w:tcW w:w="378"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76"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4"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5" w:type="pct"/>
          </w:tcPr>
          <w:p w:rsidR="00764F0B" w:rsidRPr="003C204F" w:rsidRDefault="00764F0B" w:rsidP="003E05A1">
            <w:pPr>
              <w:tabs>
                <w:tab w:val="left" w:pos="1255"/>
              </w:tabs>
              <w:snapToGrid w:val="0"/>
              <w:spacing w:beforeLines="50"/>
              <w:jc w:val="center"/>
              <w:rPr>
                <w:rFonts w:ascii="宋体"/>
                <w:noProof/>
                <w:kern w:val="0"/>
                <w:szCs w:val="20"/>
              </w:rPr>
            </w:pPr>
          </w:p>
        </w:tc>
        <w:tc>
          <w:tcPr>
            <w:tcW w:w="212" w:type="pct"/>
          </w:tcPr>
          <w:p w:rsidR="00764F0B" w:rsidRPr="003C204F" w:rsidRDefault="00764F0B" w:rsidP="003E05A1">
            <w:pPr>
              <w:tabs>
                <w:tab w:val="left" w:pos="1255"/>
              </w:tabs>
              <w:snapToGrid w:val="0"/>
              <w:spacing w:beforeLines="50"/>
              <w:jc w:val="center"/>
              <w:rPr>
                <w:rFonts w:ascii="宋体"/>
                <w:noProof/>
                <w:kern w:val="0"/>
                <w:szCs w:val="20"/>
              </w:rPr>
            </w:pPr>
          </w:p>
        </w:tc>
      </w:tr>
      <w:tr w:rsidR="00764F0B" w:rsidRPr="003C204F" w:rsidTr="006074A2">
        <w:trPr>
          <w:trHeight w:val="425"/>
          <w:jc w:val="center"/>
        </w:trPr>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7</w:t>
            </w: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5"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5"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43"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41"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179"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19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5"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76"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378"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76"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5"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2"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r>
      <w:tr w:rsidR="00764F0B" w:rsidRPr="003C204F" w:rsidTr="006074A2">
        <w:trPr>
          <w:trHeight w:val="425"/>
          <w:jc w:val="center"/>
        </w:trPr>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8</w:t>
            </w: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5"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5"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43"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41"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179"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19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5"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76"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378"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76"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5"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2"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r>
      <w:tr w:rsidR="00764F0B" w:rsidRPr="003C204F" w:rsidTr="006074A2">
        <w:trPr>
          <w:trHeight w:val="425"/>
          <w:jc w:val="center"/>
        </w:trPr>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9</w:t>
            </w: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5"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5"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43"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41"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179"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19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5"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76"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378"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76"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5"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2"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r>
      <w:tr w:rsidR="00764F0B" w:rsidRPr="003C204F" w:rsidTr="006074A2">
        <w:trPr>
          <w:trHeight w:val="425"/>
          <w:jc w:val="center"/>
        </w:trPr>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10</w:t>
            </w: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5"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5"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43"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41"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179"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19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5"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76"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378"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76"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4"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5"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c>
          <w:tcPr>
            <w:tcW w:w="212" w:type="pct"/>
          </w:tcPr>
          <w:p w:rsidR="00764F0B" w:rsidRPr="003C204F" w:rsidRDefault="00764F0B" w:rsidP="003E05A1">
            <w:pPr>
              <w:pStyle w:val="CM121"/>
              <w:tabs>
                <w:tab w:val="left" w:pos="1875"/>
              </w:tabs>
              <w:snapToGrid w:val="0"/>
              <w:spacing w:beforeLines="50"/>
              <w:jc w:val="center"/>
              <w:rPr>
                <w:rFonts w:ascii="宋体" w:eastAsia="宋体" w:hAnsi="Times New Roman" w:hint="default"/>
                <w:noProof/>
                <w:color w:val="auto"/>
                <w:sz w:val="21"/>
                <w:szCs w:val="20"/>
              </w:rPr>
            </w:pPr>
          </w:p>
        </w:tc>
      </w:tr>
    </w:tbl>
    <w:p w:rsidR="00764F0B" w:rsidRPr="003C204F" w:rsidRDefault="00764F0B" w:rsidP="00764F0B">
      <w:pPr>
        <w:pStyle w:val="CM122"/>
        <w:spacing w:line="360" w:lineRule="auto"/>
        <w:rPr>
          <w:rFonts w:ascii="宋体" w:eastAsia="宋体" w:hAnsi="Times New Roman" w:hint="default"/>
          <w:noProof/>
          <w:color w:val="auto"/>
          <w:sz w:val="21"/>
          <w:szCs w:val="20"/>
        </w:rPr>
        <w:sectPr w:rsidR="00764F0B" w:rsidRPr="003C204F" w:rsidSect="003635B4">
          <w:pgSz w:w="16838" w:h="11906" w:orient="landscape" w:code="9"/>
          <w:pgMar w:top="1134" w:right="1134" w:bottom="1418" w:left="567" w:header="1418" w:footer="1134" w:gutter="0"/>
          <w:cols w:space="425"/>
          <w:formProt w:val="0"/>
          <w:docGrid w:type="lines" w:linePitch="312"/>
        </w:sectPr>
      </w:pPr>
    </w:p>
    <w:p w:rsidR="00564D7B" w:rsidRPr="00A649AC" w:rsidRDefault="00564D7B" w:rsidP="00564D7B">
      <w:pPr>
        <w:pStyle w:val="afe"/>
        <w:ind w:firstLineChars="2050" w:firstLine="4305"/>
        <w:rPr>
          <w:rFonts w:ascii="黑体" w:eastAsia="黑体" w:hAnsi="黑体"/>
        </w:rPr>
      </w:pPr>
      <w:r w:rsidRPr="00A649AC">
        <w:rPr>
          <w:rFonts w:ascii="黑体" w:eastAsia="黑体" w:hAnsi="黑体" w:hint="eastAsia"/>
        </w:rPr>
        <w:lastRenderedPageBreak/>
        <w:t xml:space="preserve">附录 </w:t>
      </w:r>
      <w:r w:rsidR="0046667C">
        <w:rPr>
          <w:rFonts w:ascii="黑体" w:eastAsia="黑体" w:hAnsi="黑体"/>
        </w:rPr>
        <w:t>C</w:t>
      </w:r>
    </w:p>
    <w:p w:rsidR="00564D7B" w:rsidRPr="00A649AC" w:rsidRDefault="00564D7B" w:rsidP="00564D7B">
      <w:pPr>
        <w:pStyle w:val="afe"/>
        <w:ind w:firstLineChars="0" w:firstLine="0"/>
        <w:jc w:val="center"/>
        <w:rPr>
          <w:rFonts w:ascii="黑体" w:eastAsia="黑体" w:hAnsi="黑体"/>
        </w:rPr>
      </w:pPr>
      <w:r w:rsidRPr="00A649AC">
        <w:rPr>
          <w:rFonts w:ascii="黑体" w:eastAsia="黑体" w:hAnsi="黑体" w:hint="eastAsia"/>
        </w:rPr>
        <w:t>(规范性目录)</w:t>
      </w:r>
    </w:p>
    <w:p w:rsidR="00564D7B" w:rsidRPr="00A649AC" w:rsidRDefault="00564D7B" w:rsidP="003E05A1">
      <w:pPr>
        <w:pStyle w:val="afe"/>
        <w:spacing w:afterLines="50"/>
        <w:ind w:firstLineChars="0" w:firstLine="0"/>
        <w:jc w:val="center"/>
        <w:rPr>
          <w:rFonts w:ascii="黑体" w:eastAsia="黑体" w:hAnsi="黑体"/>
        </w:rPr>
      </w:pPr>
      <w:r w:rsidRPr="00A649AC">
        <w:rPr>
          <w:rFonts w:ascii="黑体" w:eastAsia="黑体" w:hAnsi="黑体" w:hint="eastAsia"/>
        </w:rPr>
        <w:t>高速公路施工期环境监测噪声（振动）监测点布点原则</w:t>
      </w:r>
    </w:p>
    <w:p w:rsidR="00564D7B" w:rsidRDefault="0033438B" w:rsidP="00564D7B">
      <w:pPr>
        <w:pStyle w:val="afe"/>
        <w:jc w:val="left"/>
      </w:pPr>
      <w:r>
        <w:rPr>
          <w:rFonts w:hint="eastAsia"/>
        </w:rPr>
        <w:t>噪声</w:t>
      </w:r>
      <w:r w:rsidR="00DB0F62">
        <w:rPr>
          <w:rFonts w:hint="eastAsia"/>
        </w:rPr>
        <w:t>（振动）</w:t>
      </w:r>
      <w:r w:rsidR="00564D7B">
        <w:rPr>
          <w:rFonts w:hint="eastAsia"/>
        </w:rPr>
        <w:t>监测点布点原则采用专家打分法，具体为对各</w:t>
      </w:r>
      <w:r>
        <w:rPr>
          <w:rFonts w:hint="eastAsia"/>
        </w:rPr>
        <w:t>噪声</w:t>
      </w:r>
      <w:r w:rsidR="00DB0F62">
        <w:rPr>
          <w:rFonts w:hint="eastAsia"/>
        </w:rPr>
        <w:t>（振动）</w:t>
      </w:r>
      <w:r w:rsidR="00564D7B">
        <w:rPr>
          <w:rFonts w:hint="eastAsia"/>
        </w:rPr>
        <w:t>敏感点影响因子进</w:t>
      </w:r>
      <w:r>
        <w:rPr>
          <w:rFonts w:hint="eastAsia"/>
        </w:rPr>
        <w:t>行属性确定，对不同属性确定分值，再根据实际情况打分，以此筛选噪声</w:t>
      </w:r>
      <w:r w:rsidR="00DB0F62">
        <w:rPr>
          <w:rFonts w:hint="eastAsia"/>
        </w:rPr>
        <w:t>（振动）</w:t>
      </w:r>
      <w:r w:rsidR="00564D7B">
        <w:rPr>
          <w:rFonts w:hint="eastAsia"/>
        </w:rPr>
        <w:t>监测点。</w:t>
      </w:r>
    </w:p>
    <w:p w:rsidR="00564D7B" w:rsidRPr="00CF51D0" w:rsidRDefault="00564D7B" w:rsidP="00564D7B">
      <w:pPr>
        <w:pStyle w:val="CM122"/>
        <w:ind w:firstLineChars="200" w:firstLine="420"/>
        <w:rPr>
          <w:rFonts w:ascii="宋体" w:eastAsia="宋体" w:hAnsi="Times New Roman" w:hint="default"/>
          <w:noProof/>
          <w:color w:val="auto"/>
          <w:sz w:val="21"/>
          <w:szCs w:val="20"/>
        </w:rPr>
      </w:pPr>
      <w:r w:rsidRPr="00CF51D0">
        <w:rPr>
          <w:rFonts w:ascii="宋体" w:eastAsia="宋体" w:hAnsi="Times New Roman"/>
          <w:noProof/>
          <w:color w:val="auto"/>
          <w:sz w:val="21"/>
          <w:szCs w:val="20"/>
        </w:rPr>
        <w:t>属性① 敏感点与高速公路路面高差。由于</w:t>
      </w:r>
      <w:r>
        <w:rPr>
          <w:rFonts w:ascii="宋体" w:eastAsia="宋体" w:hAnsi="Times New Roman"/>
          <w:noProof/>
          <w:color w:val="auto"/>
          <w:sz w:val="21"/>
          <w:szCs w:val="20"/>
        </w:rPr>
        <w:t>架桥、填方和自然地形条件，往往高速公路路面与敏感点存在一定高差</w:t>
      </w:r>
      <w:r w:rsidRPr="00CF51D0">
        <w:rPr>
          <w:rFonts w:ascii="宋体" w:eastAsia="宋体" w:hAnsi="Times New Roman"/>
          <w:noProof/>
          <w:color w:val="auto"/>
          <w:sz w:val="21"/>
          <w:szCs w:val="20"/>
        </w:rPr>
        <w:t>，</w:t>
      </w:r>
      <w:r>
        <w:rPr>
          <w:rFonts w:ascii="宋体" w:eastAsia="宋体" w:hAnsi="Times New Roman"/>
          <w:noProof/>
          <w:color w:val="auto"/>
          <w:sz w:val="21"/>
          <w:szCs w:val="20"/>
        </w:rPr>
        <w:t>根据实际情况，</w:t>
      </w:r>
      <w:r w:rsidRPr="00CF51D0">
        <w:rPr>
          <w:rFonts w:ascii="宋体" w:eastAsia="宋体" w:hAnsi="Times New Roman"/>
          <w:noProof/>
          <w:color w:val="auto"/>
          <w:sz w:val="21"/>
          <w:szCs w:val="20"/>
        </w:rPr>
        <w:t>可分为零高差（路面与敏感点高差在正负1m以内），负高差和高差三</w:t>
      </w:r>
      <w:r w:rsidR="00DD6E2B">
        <w:rPr>
          <w:rFonts w:ascii="宋体" w:eastAsia="宋体" w:hAnsi="Times New Roman"/>
          <w:noProof/>
          <w:color w:val="auto"/>
          <w:sz w:val="21"/>
          <w:szCs w:val="20"/>
        </w:rPr>
        <w:t>种</w:t>
      </w:r>
      <w:r w:rsidRPr="00CF51D0">
        <w:rPr>
          <w:rFonts w:ascii="宋体" w:eastAsia="宋体" w:hAnsi="Times New Roman"/>
          <w:noProof/>
          <w:color w:val="auto"/>
          <w:sz w:val="21"/>
          <w:szCs w:val="20"/>
        </w:rPr>
        <w:t>情况来区别敏感点与高速公路路面高差。根据噪声衰减原理，对三种高差情况赋分确定对敏感点的影响，负高差和高差情况的敏感点噪声都存在一定的衰减，相对零高差敏感点应优先考虑</w:t>
      </w:r>
      <w:r w:rsidR="00DD6E2B">
        <w:rPr>
          <w:rFonts w:ascii="宋体" w:eastAsia="宋体" w:hAnsi="Times New Roman"/>
          <w:noProof/>
          <w:color w:val="auto"/>
          <w:sz w:val="21"/>
          <w:szCs w:val="20"/>
        </w:rPr>
        <w:t>设置为监测点</w:t>
      </w:r>
      <w:r w:rsidRPr="00CF51D0">
        <w:rPr>
          <w:rFonts w:ascii="宋体" w:eastAsia="宋体" w:hAnsi="Times New Roman"/>
          <w:noProof/>
          <w:color w:val="auto"/>
          <w:sz w:val="21"/>
          <w:szCs w:val="20"/>
        </w:rPr>
        <w:t>。</w:t>
      </w:r>
    </w:p>
    <w:p w:rsidR="00564D7B" w:rsidRPr="00CF51D0" w:rsidRDefault="00564D7B" w:rsidP="00564D7B">
      <w:pPr>
        <w:pStyle w:val="CM122"/>
        <w:ind w:firstLineChars="200" w:firstLine="420"/>
        <w:rPr>
          <w:rFonts w:ascii="宋体" w:eastAsia="宋体" w:hAnsi="Times New Roman" w:hint="default"/>
          <w:noProof/>
          <w:color w:val="auto"/>
          <w:sz w:val="21"/>
          <w:szCs w:val="20"/>
        </w:rPr>
      </w:pPr>
      <w:r w:rsidRPr="00CF51D0">
        <w:rPr>
          <w:rFonts w:ascii="宋体" w:eastAsia="宋体" w:hAnsi="Times New Roman"/>
          <w:noProof/>
          <w:color w:val="auto"/>
          <w:sz w:val="21"/>
          <w:szCs w:val="20"/>
        </w:rPr>
        <w:t>属性②敏感点的生态条件。天然生态条件对于噪声</w:t>
      </w:r>
      <w:r w:rsidR="00DD6E2B">
        <w:rPr>
          <w:rFonts w:ascii="宋体" w:eastAsia="宋体" w:hAnsi="Times New Roman"/>
          <w:noProof/>
          <w:color w:val="auto"/>
          <w:sz w:val="21"/>
          <w:szCs w:val="20"/>
        </w:rPr>
        <w:t>（</w:t>
      </w:r>
      <w:r w:rsidRPr="00CF51D0">
        <w:rPr>
          <w:rFonts w:ascii="宋体" w:eastAsia="宋体" w:hAnsi="Times New Roman"/>
          <w:noProof/>
          <w:color w:val="auto"/>
          <w:sz w:val="21"/>
          <w:szCs w:val="20"/>
        </w:rPr>
        <w:t>振动</w:t>
      </w:r>
      <w:r w:rsidR="00DD6E2B">
        <w:rPr>
          <w:rFonts w:ascii="宋体" w:eastAsia="宋体" w:hAnsi="Times New Roman"/>
          <w:noProof/>
          <w:color w:val="auto"/>
          <w:sz w:val="21"/>
          <w:szCs w:val="20"/>
        </w:rPr>
        <w:t>）</w:t>
      </w:r>
      <w:r w:rsidRPr="00CF51D0">
        <w:rPr>
          <w:rFonts w:ascii="宋体" w:eastAsia="宋体" w:hAnsi="Times New Roman"/>
          <w:noProof/>
          <w:color w:val="auto"/>
          <w:sz w:val="21"/>
          <w:szCs w:val="20"/>
        </w:rPr>
        <w:t>传播具有一定的减弱作用。若敏感点生态条件较好，植被生长茂盛，乔木较多，植被郁闭度较高，则可使噪声得到</w:t>
      </w:r>
      <w:r>
        <w:rPr>
          <w:rFonts w:ascii="宋体" w:eastAsia="宋体" w:hAnsi="Times New Roman"/>
          <w:noProof/>
          <w:color w:val="auto"/>
          <w:sz w:val="21"/>
          <w:szCs w:val="20"/>
        </w:rPr>
        <w:t>明显衰减，有时候降噪效果明显超过声屏障，达到十几甚至几十分贝。</w:t>
      </w:r>
      <w:r w:rsidRPr="00CF51D0">
        <w:rPr>
          <w:rFonts w:ascii="宋体" w:eastAsia="宋体" w:hAnsi="Times New Roman"/>
          <w:noProof/>
          <w:color w:val="auto"/>
          <w:sz w:val="21"/>
          <w:szCs w:val="20"/>
        </w:rPr>
        <w:t>根据植被的生长情况，将生态条件分为三种：乔灌木丰富、乔灌木稀少和无乔灌木三种情况，进行赋分。</w:t>
      </w:r>
    </w:p>
    <w:p w:rsidR="00564D7B" w:rsidRPr="00CF51D0" w:rsidRDefault="00564D7B" w:rsidP="00564D7B">
      <w:pPr>
        <w:pStyle w:val="CM122"/>
        <w:ind w:firstLineChars="200" w:firstLine="420"/>
        <w:rPr>
          <w:rFonts w:ascii="宋体" w:eastAsia="宋体" w:hAnsi="Times New Roman" w:hint="default"/>
          <w:noProof/>
          <w:color w:val="auto"/>
          <w:sz w:val="21"/>
          <w:szCs w:val="20"/>
        </w:rPr>
      </w:pPr>
      <w:r w:rsidRPr="00CF51D0">
        <w:rPr>
          <w:rFonts w:ascii="宋体" w:eastAsia="宋体" w:hAnsi="Times New Roman"/>
          <w:noProof/>
          <w:color w:val="auto"/>
          <w:sz w:val="21"/>
          <w:szCs w:val="20"/>
        </w:rPr>
        <w:t>属性③敏感点是否与已有道路交叉。已有道路有社会车辆通行，同时施工车辆也借道而行，如此一来，敏感点的噪声来源变的复杂，敏感点的噪声背景值也不同，监测结果如何反映敏感点的实际情况需要权衡考虑。本</w:t>
      </w:r>
      <w:r>
        <w:rPr>
          <w:rFonts w:ascii="宋体" w:eastAsia="宋体" w:hAnsi="Times New Roman"/>
          <w:noProof/>
          <w:color w:val="auto"/>
          <w:sz w:val="21"/>
          <w:szCs w:val="20"/>
        </w:rPr>
        <w:t>规范将</w:t>
      </w:r>
      <w:r w:rsidR="00DD6E2B">
        <w:rPr>
          <w:rFonts w:ascii="宋体" w:eastAsia="宋体" w:hAnsi="Times New Roman"/>
          <w:noProof/>
          <w:color w:val="auto"/>
          <w:sz w:val="21"/>
          <w:szCs w:val="20"/>
        </w:rPr>
        <w:t>敏感点</w:t>
      </w:r>
      <w:r w:rsidRPr="00CF51D0">
        <w:rPr>
          <w:rFonts w:ascii="宋体" w:eastAsia="宋体" w:hAnsi="Times New Roman"/>
          <w:noProof/>
          <w:color w:val="auto"/>
          <w:sz w:val="21"/>
          <w:szCs w:val="20"/>
        </w:rPr>
        <w:t>与道路交叉情况分为两种，第一种与省、县、乡等道路交叉，第二种是未与主要交通道路交叉，无其他车辆行驶影响，两种情况分别赋分。</w:t>
      </w:r>
    </w:p>
    <w:p w:rsidR="00564D7B" w:rsidRPr="00CF51D0" w:rsidRDefault="00564D7B" w:rsidP="00564D7B">
      <w:pPr>
        <w:pStyle w:val="CM122"/>
        <w:ind w:firstLineChars="200" w:firstLine="420"/>
        <w:rPr>
          <w:rFonts w:ascii="宋体" w:eastAsia="宋体" w:hAnsi="Times New Roman" w:hint="default"/>
          <w:noProof/>
          <w:color w:val="auto"/>
          <w:sz w:val="21"/>
          <w:szCs w:val="20"/>
        </w:rPr>
      </w:pPr>
      <w:r w:rsidRPr="00CF51D0">
        <w:rPr>
          <w:rFonts w:ascii="宋体" w:eastAsia="宋体" w:hAnsi="Times New Roman"/>
          <w:noProof/>
          <w:color w:val="auto"/>
          <w:sz w:val="21"/>
          <w:szCs w:val="20"/>
        </w:rPr>
        <w:t>属性④敏感点的自身属性。对于噪声</w:t>
      </w:r>
      <w:r>
        <w:rPr>
          <w:rFonts w:ascii="宋体" w:eastAsia="宋体" w:hAnsi="Times New Roman"/>
          <w:noProof/>
          <w:color w:val="auto"/>
          <w:sz w:val="21"/>
          <w:szCs w:val="20"/>
        </w:rPr>
        <w:t>（</w:t>
      </w:r>
      <w:r w:rsidRPr="00CF51D0">
        <w:rPr>
          <w:rFonts w:ascii="宋体" w:eastAsia="宋体" w:hAnsi="Times New Roman"/>
          <w:noProof/>
          <w:color w:val="auto"/>
          <w:sz w:val="21"/>
          <w:szCs w:val="20"/>
        </w:rPr>
        <w:t>振动</w:t>
      </w:r>
      <w:r>
        <w:rPr>
          <w:rFonts w:ascii="宋体" w:eastAsia="宋体" w:hAnsi="Times New Roman"/>
          <w:noProof/>
          <w:color w:val="auto"/>
          <w:sz w:val="21"/>
          <w:szCs w:val="20"/>
        </w:rPr>
        <w:t>）</w:t>
      </w:r>
      <w:r w:rsidRPr="00CF51D0">
        <w:rPr>
          <w:rFonts w:ascii="宋体" w:eastAsia="宋体" w:hAnsi="Times New Roman"/>
          <w:noProof/>
          <w:color w:val="auto"/>
          <w:sz w:val="21"/>
          <w:szCs w:val="20"/>
        </w:rPr>
        <w:t>监测点，主要包括居民点、医院、学校和敬老院等敏感点，若</w:t>
      </w:r>
      <w:r>
        <w:rPr>
          <w:rFonts w:ascii="宋体" w:eastAsia="宋体" w:hAnsi="Times New Roman"/>
          <w:noProof/>
          <w:color w:val="auto"/>
          <w:sz w:val="21"/>
          <w:szCs w:val="20"/>
        </w:rPr>
        <w:t>邻近几个点分别是</w:t>
      </w:r>
      <w:r w:rsidRPr="00CF51D0">
        <w:rPr>
          <w:rFonts w:ascii="宋体" w:eastAsia="宋体" w:hAnsi="Times New Roman"/>
          <w:noProof/>
          <w:color w:val="auto"/>
          <w:sz w:val="21"/>
          <w:szCs w:val="20"/>
        </w:rPr>
        <w:t>居民点</w:t>
      </w:r>
      <w:r>
        <w:rPr>
          <w:rFonts w:ascii="宋体" w:eastAsia="宋体" w:hAnsi="Times New Roman"/>
          <w:noProof/>
          <w:color w:val="auto"/>
          <w:sz w:val="21"/>
          <w:szCs w:val="20"/>
        </w:rPr>
        <w:t>、</w:t>
      </w:r>
      <w:r w:rsidRPr="00CF51D0">
        <w:rPr>
          <w:rFonts w:ascii="宋体" w:eastAsia="宋体" w:hAnsi="Times New Roman"/>
          <w:noProof/>
          <w:color w:val="auto"/>
          <w:sz w:val="21"/>
          <w:szCs w:val="20"/>
        </w:rPr>
        <w:t>学校或者医院，则</w:t>
      </w:r>
      <w:r w:rsidR="00DB0F62">
        <w:rPr>
          <w:rFonts w:ascii="宋体" w:eastAsia="宋体" w:hAnsi="Times New Roman"/>
          <w:noProof/>
          <w:color w:val="auto"/>
          <w:sz w:val="21"/>
          <w:szCs w:val="20"/>
        </w:rPr>
        <w:t>噪声</w:t>
      </w:r>
      <w:r w:rsidRPr="00CF51D0">
        <w:rPr>
          <w:rFonts w:ascii="宋体" w:eastAsia="宋体" w:hAnsi="Times New Roman"/>
          <w:noProof/>
          <w:color w:val="auto"/>
          <w:sz w:val="21"/>
          <w:szCs w:val="20"/>
        </w:rPr>
        <w:t>监测点优先选择学校和医院。相比之下，学校和医院等对声环境要求较高，需要重点进行监测，所以敏感点的自身属性也影响</w:t>
      </w:r>
      <w:r w:rsidR="00DD6E2B">
        <w:rPr>
          <w:rFonts w:ascii="宋体" w:eastAsia="宋体" w:hAnsi="Times New Roman"/>
          <w:noProof/>
          <w:color w:val="auto"/>
          <w:sz w:val="21"/>
          <w:szCs w:val="20"/>
        </w:rPr>
        <w:t>噪声</w:t>
      </w:r>
      <w:r w:rsidRPr="00CF51D0">
        <w:rPr>
          <w:rFonts w:ascii="宋体" w:eastAsia="宋体" w:hAnsi="Times New Roman"/>
          <w:noProof/>
          <w:color w:val="auto"/>
          <w:sz w:val="21"/>
          <w:szCs w:val="20"/>
        </w:rPr>
        <w:t>监测点的</w:t>
      </w:r>
      <w:r w:rsidR="003C69D2">
        <w:rPr>
          <w:rFonts w:ascii="宋体" w:eastAsia="宋体" w:hAnsi="Times New Roman"/>
          <w:noProof/>
          <w:color w:val="auto"/>
          <w:sz w:val="21"/>
          <w:szCs w:val="20"/>
        </w:rPr>
        <w:t>设置</w:t>
      </w:r>
      <w:r w:rsidRPr="00CF51D0">
        <w:rPr>
          <w:rFonts w:ascii="宋体" w:eastAsia="宋体" w:hAnsi="Times New Roman"/>
          <w:noProof/>
          <w:color w:val="auto"/>
          <w:sz w:val="21"/>
          <w:szCs w:val="20"/>
        </w:rPr>
        <w:t>。</w:t>
      </w:r>
    </w:p>
    <w:p w:rsidR="00564D7B" w:rsidRPr="00CF51D0" w:rsidRDefault="00564D7B" w:rsidP="00564D7B">
      <w:pPr>
        <w:pStyle w:val="CM122"/>
        <w:ind w:firstLineChars="200" w:firstLine="420"/>
        <w:jc w:val="both"/>
        <w:rPr>
          <w:rFonts w:ascii="宋体" w:eastAsia="宋体" w:hAnsi="Times New Roman" w:hint="default"/>
          <w:noProof/>
          <w:color w:val="auto"/>
          <w:sz w:val="21"/>
          <w:szCs w:val="20"/>
        </w:rPr>
      </w:pPr>
      <w:r w:rsidRPr="00CF51D0">
        <w:rPr>
          <w:rFonts w:ascii="宋体" w:eastAsia="宋体" w:hAnsi="Times New Roman"/>
          <w:noProof/>
          <w:color w:val="auto"/>
          <w:sz w:val="21"/>
          <w:szCs w:val="20"/>
        </w:rPr>
        <w:t>属性⑤敏感点的大小。敏感点的大小对于</w:t>
      </w:r>
      <w:r w:rsidR="00DD6E2B">
        <w:rPr>
          <w:rFonts w:ascii="宋体" w:eastAsia="宋体" w:hAnsi="Times New Roman"/>
          <w:noProof/>
          <w:color w:val="auto"/>
          <w:sz w:val="21"/>
          <w:szCs w:val="20"/>
        </w:rPr>
        <w:t>噪声</w:t>
      </w:r>
      <w:r w:rsidRPr="00CF51D0">
        <w:rPr>
          <w:rFonts w:ascii="宋体" w:eastAsia="宋体" w:hAnsi="Times New Roman"/>
          <w:noProof/>
          <w:color w:val="auto"/>
          <w:sz w:val="21"/>
          <w:szCs w:val="20"/>
        </w:rPr>
        <w:t>监测点的选择十分重要。本</w:t>
      </w:r>
      <w:r>
        <w:rPr>
          <w:rFonts w:ascii="宋体" w:eastAsia="宋体" w:hAnsi="Times New Roman"/>
          <w:noProof/>
          <w:color w:val="auto"/>
          <w:sz w:val="21"/>
          <w:szCs w:val="20"/>
        </w:rPr>
        <w:t>规范</w:t>
      </w:r>
      <w:r w:rsidRPr="00CF51D0">
        <w:rPr>
          <w:rFonts w:ascii="宋体" w:eastAsia="宋体" w:hAnsi="Times New Roman"/>
          <w:noProof/>
          <w:color w:val="auto"/>
          <w:sz w:val="21"/>
          <w:szCs w:val="20"/>
        </w:rPr>
        <w:t>中根据居住房屋（有人居住的房屋）数量来确定敏感点大小。有一些敏感点如居民点为较大自然村或行政村所在村组，则居民点户数较多，居住房屋达到50栋以上，可作为大敏感点认定</w:t>
      </w:r>
      <w:r>
        <w:rPr>
          <w:rFonts w:ascii="宋体" w:eastAsia="宋体" w:hAnsi="Times New Roman"/>
          <w:noProof/>
          <w:color w:val="auto"/>
          <w:sz w:val="21"/>
          <w:szCs w:val="20"/>
        </w:rPr>
        <w:t>；</w:t>
      </w:r>
      <w:r w:rsidRPr="00CF51D0">
        <w:rPr>
          <w:rFonts w:ascii="宋体" w:eastAsia="宋体" w:hAnsi="Times New Roman"/>
          <w:noProof/>
          <w:color w:val="auto"/>
          <w:sz w:val="21"/>
          <w:szCs w:val="20"/>
        </w:rPr>
        <w:t>10-50栋的可认定为中敏感点，小于10栋的为小敏感点，通过大、中、小很好地区分不同敏感点的大小。但对于医院、敬老院和学校等敏感点，本身由于保护性更强，则需比居民点更加重视。</w:t>
      </w:r>
    </w:p>
    <w:p w:rsidR="00564D7B" w:rsidRPr="00CF51D0" w:rsidRDefault="00564D7B" w:rsidP="00564D7B">
      <w:pPr>
        <w:pStyle w:val="CM122"/>
        <w:ind w:firstLineChars="200" w:firstLine="420"/>
        <w:jc w:val="both"/>
        <w:rPr>
          <w:rFonts w:ascii="宋体" w:eastAsia="宋体" w:hAnsi="Times New Roman" w:hint="default"/>
          <w:noProof/>
          <w:color w:val="auto"/>
          <w:sz w:val="21"/>
          <w:szCs w:val="20"/>
        </w:rPr>
      </w:pPr>
      <w:r w:rsidRPr="00CF51D0">
        <w:rPr>
          <w:rFonts w:ascii="宋体" w:eastAsia="宋体" w:hAnsi="Times New Roman"/>
          <w:noProof/>
          <w:color w:val="auto"/>
          <w:sz w:val="21"/>
          <w:szCs w:val="20"/>
        </w:rPr>
        <w:t>属性⑥敏感点的行政区域。敏感点的行政区域属性决定该区域对环境的要求标准。比如处于县城城区，群众对生活条件要求较高，需要重点进行监测，对于集镇次之，对于村庄则需综合考虑其他因素。</w:t>
      </w:r>
    </w:p>
    <w:p w:rsidR="00564D7B" w:rsidRPr="00CF51D0" w:rsidRDefault="00564D7B" w:rsidP="00564D7B">
      <w:pPr>
        <w:pStyle w:val="CM122"/>
        <w:ind w:firstLineChars="200" w:firstLine="420"/>
        <w:rPr>
          <w:rFonts w:ascii="宋体" w:eastAsia="宋体" w:hAnsi="Times New Roman" w:hint="default"/>
          <w:noProof/>
          <w:color w:val="auto"/>
          <w:sz w:val="21"/>
          <w:szCs w:val="20"/>
        </w:rPr>
      </w:pPr>
      <w:r w:rsidRPr="00CF51D0">
        <w:rPr>
          <w:rFonts w:ascii="宋体" w:eastAsia="宋体" w:hAnsi="Times New Roman"/>
          <w:noProof/>
          <w:color w:val="auto"/>
          <w:sz w:val="21"/>
          <w:szCs w:val="20"/>
        </w:rPr>
        <w:t>属性⑦敏感点的交通条件。江西省山丘地形较多，大多高速公路都穿越山体，建设</w:t>
      </w:r>
      <w:r>
        <w:rPr>
          <w:rFonts w:ascii="宋体" w:eastAsia="宋体" w:hAnsi="Times New Roman"/>
          <w:noProof/>
          <w:color w:val="auto"/>
          <w:sz w:val="21"/>
          <w:szCs w:val="20"/>
        </w:rPr>
        <w:t>涉及</w:t>
      </w:r>
      <w:r w:rsidRPr="00CF51D0">
        <w:rPr>
          <w:rFonts w:ascii="宋体" w:eastAsia="宋体" w:hAnsi="Times New Roman"/>
          <w:noProof/>
          <w:color w:val="auto"/>
          <w:sz w:val="21"/>
          <w:szCs w:val="20"/>
        </w:rPr>
        <w:t>许多隧道。有些居民点处在山与山之间，交通不是十分便利，难以进入监测。所以沿线敏感点的交通条件有显著差异，环境监测车和监测人员能否或是否容易进出影响着</w:t>
      </w:r>
      <w:r w:rsidR="00DD6E2B">
        <w:rPr>
          <w:rFonts w:ascii="宋体" w:eastAsia="宋体" w:hAnsi="Times New Roman"/>
          <w:noProof/>
          <w:color w:val="auto"/>
          <w:sz w:val="21"/>
          <w:szCs w:val="20"/>
        </w:rPr>
        <w:t>噪声监测点</w:t>
      </w:r>
      <w:r w:rsidRPr="00CF51D0">
        <w:rPr>
          <w:rFonts w:ascii="宋体" w:eastAsia="宋体" w:hAnsi="Times New Roman"/>
          <w:noProof/>
          <w:color w:val="auto"/>
          <w:sz w:val="21"/>
          <w:szCs w:val="20"/>
        </w:rPr>
        <w:t>的确定，交通条件便利的敏感点享有优先设点条件。</w:t>
      </w:r>
    </w:p>
    <w:p w:rsidR="00564D7B" w:rsidRPr="00CF51D0" w:rsidRDefault="00564D7B" w:rsidP="00564D7B">
      <w:pPr>
        <w:pStyle w:val="CM122"/>
        <w:ind w:firstLineChars="200" w:firstLine="420"/>
        <w:jc w:val="both"/>
        <w:rPr>
          <w:rFonts w:ascii="宋体" w:eastAsia="宋体" w:hAnsi="Times New Roman" w:hint="default"/>
          <w:noProof/>
          <w:color w:val="auto"/>
          <w:sz w:val="21"/>
          <w:szCs w:val="20"/>
        </w:rPr>
      </w:pPr>
      <w:r w:rsidRPr="00CF51D0">
        <w:rPr>
          <w:rFonts w:ascii="宋体" w:eastAsia="宋体" w:hAnsi="Times New Roman"/>
          <w:noProof/>
          <w:color w:val="auto"/>
          <w:sz w:val="21"/>
          <w:szCs w:val="20"/>
        </w:rPr>
        <w:t>属性⑧距中心线的距离。敏感点距线路中心线的距离越近，噪声监测点越应优先考虑设置，可分三种距离考虑，分别是小于且等于 50m，大于 50m且小于 150m，大于且等于 150m。</w:t>
      </w:r>
    </w:p>
    <w:p w:rsidR="00564D7B" w:rsidRPr="00CF51D0" w:rsidRDefault="00564D7B" w:rsidP="00564D7B">
      <w:pPr>
        <w:pStyle w:val="CM122"/>
        <w:ind w:firstLineChars="200" w:firstLine="420"/>
        <w:rPr>
          <w:rFonts w:ascii="宋体" w:eastAsia="宋体" w:hAnsi="Times New Roman" w:hint="default"/>
          <w:noProof/>
          <w:color w:val="auto"/>
          <w:sz w:val="21"/>
          <w:szCs w:val="20"/>
        </w:rPr>
      </w:pPr>
      <w:r>
        <w:rPr>
          <w:rFonts w:ascii="宋体" w:eastAsia="宋体" w:hAnsi="Times New Roman"/>
          <w:noProof/>
          <w:color w:val="auto"/>
          <w:sz w:val="21"/>
          <w:szCs w:val="20"/>
        </w:rPr>
        <w:t>属性⑨是否为推荐的</w:t>
      </w:r>
      <w:r w:rsidR="00DD6E2B">
        <w:rPr>
          <w:rFonts w:ascii="宋体" w:eastAsia="宋体" w:hAnsi="Times New Roman"/>
          <w:noProof/>
          <w:color w:val="auto"/>
          <w:sz w:val="21"/>
          <w:szCs w:val="20"/>
        </w:rPr>
        <w:t>监测</w:t>
      </w:r>
      <w:r>
        <w:rPr>
          <w:rFonts w:ascii="宋体" w:eastAsia="宋体" w:hAnsi="Times New Roman"/>
          <w:noProof/>
          <w:color w:val="auto"/>
          <w:sz w:val="21"/>
          <w:szCs w:val="20"/>
        </w:rPr>
        <w:t>点。环评报告书</w:t>
      </w:r>
      <w:r w:rsidRPr="00CF51D0">
        <w:rPr>
          <w:rFonts w:ascii="宋体" w:eastAsia="宋体" w:hAnsi="Times New Roman"/>
          <w:noProof/>
          <w:color w:val="auto"/>
          <w:sz w:val="21"/>
          <w:szCs w:val="20"/>
        </w:rPr>
        <w:t>会</w:t>
      </w:r>
      <w:r>
        <w:rPr>
          <w:rFonts w:ascii="宋体" w:eastAsia="宋体" w:hAnsi="Times New Roman"/>
          <w:noProof/>
          <w:color w:val="auto"/>
          <w:sz w:val="21"/>
          <w:szCs w:val="20"/>
        </w:rPr>
        <w:t>提出</w:t>
      </w:r>
      <w:r w:rsidR="00DD6E2B">
        <w:rPr>
          <w:rFonts w:ascii="宋体" w:eastAsia="宋体" w:hAnsi="Times New Roman"/>
          <w:noProof/>
          <w:color w:val="auto"/>
          <w:sz w:val="21"/>
          <w:szCs w:val="20"/>
        </w:rPr>
        <w:t>噪声监测</w:t>
      </w:r>
      <w:r>
        <w:rPr>
          <w:rFonts w:ascii="宋体" w:eastAsia="宋体" w:hAnsi="Times New Roman"/>
          <w:noProof/>
          <w:color w:val="auto"/>
          <w:sz w:val="21"/>
          <w:szCs w:val="20"/>
        </w:rPr>
        <w:t>点位</w:t>
      </w:r>
      <w:r w:rsidRPr="00CF51D0">
        <w:rPr>
          <w:rFonts w:ascii="宋体" w:eastAsia="宋体" w:hAnsi="Times New Roman"/>
          <w:noProof/>
          <w:color w:val="auto"/>
          <w:sz w:val="21"/>
          <w:szCs w:val="20"/>
        </w:rPr>
        <w:t>，但由于环评单位并不进行现场监测工作，加上调查</w:t>
      </w:r>
      <w:r>
        <w:rPr>
          <w:rFonts w:ascii="宋体" w:eastAsia="宋体" w:hAnsi="Times New Roman"/>
          <w:noProof/>
          <w:color w:val="auto"/>
          <w:sz w:val="21"/>
          <w:szCs w:val="20"/>
        </w:rPr>
        <w:t>局限</w:t>
      </w:r>
      <w:r w:rsidRPr="00CF51D0">
        <w:rPr>
          <w:rFonts w:ascii="宋体" w:eastAsia="宋体" w:hAnsi="Times New Roman"/>
          <w:noProof/>
          <w:color w:val="auto"/>
          <w:sz w:val="21"/>
          <w:szCs w:val="20"/>
        </w:rPr>
        <w:t>，环评报告书中推荐的</w:t>
      </w:r>
      <w:r w:rsidR="00DD6E2B">
        <w:rPr>
          <w:rFonts w:ascii="宋体" w:eastAsia="宋体" w:hAnsi="Times New Roman"/>
          <w:noProof/>
          <w:color w:val="auto"/>
          <w:sz w:val="21"/>
          <w:szCs w:val="20"/>
        </w:rPr>
        <w:t>检测</w:t>
      </w:r>
      <w:r w:rsidRPr="00CF51D0">
        <w:rPr>
          <w:rFonts w:ascii="宋体" w:eastAsia="宋体" w:hAnsi="Times New Roman"/>
          <w:noProof/>
          <w:color w:val="auto"/>
          <w:sz w:val="21"/>
          <w:szCs w:val="20"/>
        </w:rPr>
        <w:t>点往往需要实地</w:t>
      </w:r>
      <w:r w:rsidR="00DD6E2B">
        <w:rPr>
          <w:rFonts w:ascii="宋体" w:eastAsia="宋体" w:hAnsi="Times New Roman"/>
          <w:noProof/>
          <w:color w:val="auto"/>
          <w:sz w:val="21"/>
          <w:szCs w:val="20"/>
        </w:rPr>
        <w:t>调查</w:t>
      </w:r>
      <w:r w:rsidRPr="00CF51D0">
        <w:rPr>
          <w:rFonts w:ascii="宋体" w:eastAsia="宋体" w:hAnsi="Times New Roman"/>
          <w:noProof/>
          <w:color w:val="auto"/>
          <w:sz w:val="21"/>
          <w:szCs w:val="20"/>
        </w:rPr>
        <w:t>再决定。原则上应当毫无保留地将环评报告上推荐的</w:t>
      </w:r>
      <w:r w:rsidR="00DD6E2B">
        <w:rPr>
          <w:rFonts w:ascii="宋体" w:eastAsia="宋体" w:hAnsi="Times New Roman"/>
          <w:noProof/>
          <w:color w:val="auto"/>
          <w:sz w:val="21"/>
          <w:szCs w:val="20"/>
        </w:rPr>
        <w:t>监测</w:t>
      </w:r>
      <w:r w:rsidRPr="00CF51D0">
        <w:rPr>
          <w:rFonts w:ascii="宋体" w:eastAsia="宋体" w:hAnsi="Times New Roman"/>
          <w:noProof/>
          <w:color w:val="auto"/>
          <w:sz w:val="21"/>
          <w:szCs w:val="20"/>
        </w:rPr>
        <w:t>点作为</w:t>
      </w:r>
      <w:r w:rsidR="00DD6E2B">
        <w:rPr>
          <w:rFonts w:ascii="宋体" w:eastAsia="宋体" w:hAnsi="Times New Roman"/>
          <w:noProof/>
          <w:color w:val="auto"/>
          <w:sz w:val="21"/>
          <w:szCs w:val="20"/>
        </w:rPr>
        <w:t>噪声监测点</w:t>
      </w:r>
      <w:r w:rsidRPr="00CF51D0">
        <w:rPr>
          <w:rFonts w:ascii="宋体" w:eastAsia="宋体" w:hAnsi="Times New Roman"/>
          <w:noProof/>
          <w:color w:val="auto"/>
          <w:sz w:val="21"/>
          <w:szCs w:val="20"/>
        </w:rPr>
        <w:t>来设置，但经研究和调查发现，环评单位所推荐的</w:t>
      </w:r>
      <w:r w:rsidR="00DD6E2B">
        <w:rPr>
          <w:rFonts w:ascii="宋体" w:eastAsia="宋体" w:hAnsi="Times New Roman"/>
          <w:noProof/>
          <w:color w:val="auto"/>
          <w:sz w:val="21"/>
          <w:szCs w:val="20"/>
        </w:rPr>
        <w:t>监测点依据不足，对监测点</w:t>
      </w:r>
      <w:r w:rsidRPr="00CF51D0">
        <w:rPr>
          <w:rFonts w:ascii="宋体" w:eastAsia="宋体" w:hAnsi="Times New Roman"/>
          <w:noProof/>
          <w:color w:val="auto"/>
          <w:sz w:val="21"/>
          <w:szCs w:val="20"/>
        </w:rPr>
        <w:t>缺乏充分论证，但同时它还具有一定的参考价值，所以在</w:t>
      </w:r>
      <w:r w:rsidR="005F3715">
        <w:rPr>
          <w:rFonts w:ascii="宋体" w:eastAsia="宋体" w:hAnsi="Times New Roman"/>
          <w:noProof/>
          <w:color w:val="auto"/>
          <w:sz w:val="21"/>
          <w:szCs w:val="20"/>
        </w:rPr>
        <w:t>赋分</w:t>
      </w:r>
      <w:r w:rsidRPr="00CF51D0">
        <w:rPr>
          <w:rFonts w:ascii="宋体" w:eastAsia="宋体" w:hAnsi="Times New Roman"/>
          <w:noProof/>
          <w:color w:val="auto"/>
          <w:sz w:val="21"/>
          <w:szCs w:val="20"/>
        </w:rPr>
        <w:t xml:space="preserve">时仍然给了推荐点相应的分值。 </w:t>
      </w:r>
    </w:p>
    <w:p w:rsidR="00564D7B" w:rsidRPr="009933D3" w:rsidRDefault="00564D7B" w:rsidP="00564D7B">
      <w:pPr>
        <w:pStyle w:val="CM122"/>
        <w:ind w:firstLineChars="200" w:firstLine="420"/>
        <w:rPr>
          <w:rFonts w:ascii="宋体" w:eastAsia="宋体" w:hAnsi="Times New Roman" w:hint="default"/>
          <w:noProof/>
          <w:color w:val="auto"/>
          <w:sz w:val="21"/>
          <w:szCs w:val="20"/>
        </w:rPr>
      </w:pPr>
      <w:r w:rsidRPr="00CF51D0">
        <w:rPr>
          <w:rFonts w:ascii="宋体" w:eastAsia="宋体" w:hAnsi="Times New Roman"/>
          <w:noProof/>
          <w:color w:val="auto"/>
          <w:sz w:val="21"/>
          <w:szCs w:val="20"/>
        </w:rPr>
        <w:t>属性⑩敏感点的兼顾性。从监测工作上来说，如果能将</w:t>
      </w:r>
      <w:r w:rsidR="005F3715">
        <w:rPr>
          <w:rFonts w:ascii="宋体" w:eastAsia="宋体" w:hAnsi="Times New Roman"/>
          <w:noProof/>
          <w:color w:val="auto"/>
          <w:sz w:val="21"/>
          <w:szCs w:val="20"/>
        </w:rPr>
        <w:t>大气监</w:t>
      </w:r>
      <w:r>
        <w:rPr>
          <w:rFonts w:ascii="宋体" w:eastAsia="宋体" w:hAnsi="Times New Roman"/>
          <w:noProof/>
          <w:color w:val="auto"/>
          <w:sz w:val="21"/>
          <w:szCs w:val="20"/>
        </w:rPr>
        <w:t>测</w:t>
      </w:r>
      <w:r w:rsidRPr="00CF51D0">
        <w:rPr>
          <w:rFonts w:ascii="宋体" w:eastAsia="宋体" w:hAnsi="Times New Roman"/>
          <w:noProof/>
          <w:color w:val="auto"/>
          <w:sz w:val="21"/>
          <w:szCs w:val="20"/>
        </w:rPr>
        <w:t>点和噪声</w:t>
      </w:r>
      <w:r>
        <w:rPr>
          <w:rFonts w:ascii="宋体" w:eastAsia="宋体" w:hAnsi="Times New Roman"/>
          <w:noProof/>
          <w:color w:val="auto"/>
          <w:sz w:val="21"/>
          <w:szCs w:val="20"/>
        </w:rPr>
        <w:t>监测点</w:t>
      </w:r>
      <w:r w:rsidRPr="00CF51D0">
        <w:rPr>
          <w:rFonts w:ascii="宋体" w:eastAsia="宋体" w:hAnsi="Times New Roman"/>
          <w:noProof/>
          <w:color w:val="auto"/>
          <w:sz w:val="21"/>
          <w:szCs w:val="20"/>
        </w:rPr>
        <w:t>重合监测，将大大减少监测工作量，前提是该</w:t>
      </w:r>
      <w:r w:rsidR="005F3715">
        <w:rPr>
          <w:rFonts w:ascii="宋体" w:eastAsia="宋体" w:hAnsi="Times New Roman"/>
          <w:noProof/>
          <w:color w:val="auto"/>
          <w:sz w:val="21"/>
          <w:szCs w:val="20"/>
        </w:rPr>
        <w:t>监测</w:t>
      </w:r>
      <w:r w:rsidRPr="00CF51D0">
        <w:rPr>
          <w:rFonts w:ascii="宋体" w:eastAsia="宋体" w:hAnsi="Times New Roman"/>
          <w:noProof/>
          <w:color w:val="auto"/>
          <w:sz w:val="21"/>
          <w:szCs w:val="20"/>
        </w:rPr>
        <w:t>点能同时反映大气污染和噪声污染的情况。所以若有敏感点存在兼顾性则可优先选择作为环境监测敏感点。</w:t>
      </w:r>
    </w:p>
    <w:p w:rsidR="00564D7B" w:rsidRDefault="00564D7B" w:rsidP="00564D7B">
      <w:pPr>
        <w:pStyle w:val="afe"/>
        <w:ind w:firstLineChars="0" w:firstLine="0"/>
        <w:jc w:val="center"/>
        <w:sectPr w:rsidR="00564D7B" w:rsidSect="003635B4">
          <w:pgSz w:w="11906" w:h="16838" w:code="9"/>
          <w:pgMar w:top="567" w:right="1134" w:bottom="1134" w:left="1418" w:header="1418" w:footer="1134" w:gutter="0"/>
          <w:cols w:space="425"/>
          <w:formProt w:val="0"/>
          <w:docGrid w:type="lines" w:linePitch="312"/>
        </w:sectPr>
      </w:pPr>
    </w:p>
    <w:p w:rsidR="00564D7B" w:rsidRPr="003C204F" w:rsidRDefault="00564D7B" w:rsidP="00564D7B">
      <w:pPr>
        <w:pStyle w:val="CM121"/>
        <w:spacing w:after="105" w:line="360" w:lineRule="auto"/>
        <w:jc w:val="center"/>
        <w:rPr>
          <w:rFonts w:ascii="黑体" w:eastAsia="黑体" w:hAnsi="黑体" w:hint="default"/>
          <w:noProof/>
          <w:color w:val="auto"/>
          <w:sz w:val="21"/>
          <w:szCs w:val="20"/>
        </w:rPr>
      </w:pPr>
      <w:bookmarkStart w:id="40" w:name="OLE_LINK1"/>
      <w:bookmarkStart w:id="41" w:name="OLE_LINK2"/>
      <w:r w:rsidRPr="003C204F">
        <w:rPr>
          <w:rFonts w:ascii="黑体" w:eastAsia="黑体" w:hAnsi="黑体" w:hint="default"/>
          <w:noProof/>
          <w:color w:val="auto"/>
          <w:sz w:val="21"/>
          <w:szCs w:val="20"/>
        </w:rPr>
        <w:lastRenderedPageBreak/>
        <w:t>表</w:t>
      </w:r>
      <w:r w:rsidR="0046667C">
        <w:rPr>
          <w:rFonts w:ascii="黑体" w:eastAsia="黑体" w:hAnsi="黑体" w:hint="default"/>
          <w:noProof/>
          <w:color w:val="auto"/>
          <w:sz w:val="21"/>
          <w:szCs w:val="20"/>
        </w:rPr>
        <w:t>C</w:t>
      </w:r>
      <w:r w:rsidR="0046667C">
        <w:rPr>
          <w:rFonts w:ascii="黑体" w:eastAsia="黑体" w:hAnsi="黑体"/>
          <w:noProof/>
          <w:color w:val="auto"/>
          <w:sz w:val="21"/>
          <w:szCs w:val="20"/>
        </w:rPr>
        <w:t xml:space="preserve">1 </w:t>
      </w:r>
      <w:r w:rsidRPr="003C204F">
        <w:rPr>
          <w:rFonts w:ascii="黑体" w:eastAsia="黑体" w:hAnsi="黑体" w:hint="default"/>
          <w:noProof/>
          <w:color w:val="auto"/>
          <w:sz w:val="21"/>
          <w:szCs w:val="20"/>
        </w:rPr>
        <w:t>高速公路噪声（振动）敏感点属性打分表</w:t>
      </w:r>
    </w:p>
    <w:tbl>
      <w:tblPr>
        <w:tblW w:w="13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2"/>
        <w:gridCol w:w="1170"/>
        <w:gridCol w:w="805"/>
        <w:gridCol w:w="892"/>
        <w:gridCol w:w="894"/>
        <w:gridCol w:w="894"/>
        <w:gridCol w:w="893"/>
        <w:gridCol w:w="893"/>
        <w:gridCol w:w="892"/>
        <w:gridCol w:w="893"/>
        <w:gridCol w:w="893"/>
        <w:gridCol w:w="894"/>
        <w:gridCol w:w="892"/>
        <w:gridCol w:w="895"/>
        <w:gridCol w:w="897"/>
      </w:tblGrid>
      <w:tr w:rsidR="00564D7B" w:rsidRPr="003C204F" w:rsidTr="006074A2">
        <w:trPr>
          <w:trHeight w:val="425"/>
          <w:jc w:val="center"/>
        </w:trPr>
        <w:tc>
          <w:tcPr>
            <w:tcW w:w="702" w:type="dxa"/>
            <w:vMerge w:val="restart"/>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序</w:t>
            </w:r>
          </w:p>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号</w:t>
            </w:r>
          </w:p>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1170" w:type="dxa"/>
            <w:vMerge w:val="restart"/>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敏</w:t>
            </w:r>
          </w:p>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感</w:t>
            </w:r>
          </w:p>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点</w:t>
            </w:r>
          </w:p>
        </w:tc>
        <w:tc>
          <w:tcPr>
            <w:tcW w:w="2591" w:type="dxa"/>
            <w:gridSpan w:val="3"/>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路面高差</w:t>
            </w:r>
          </w:p>
        </w:tc>
        <w:tc>
          <w:tcPr>
            <w:tcW w:w="2680" w:type="dxa"/>
            <w:gridSpan w:val="3"/>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行政区域</w:t>
            </w:r>
          </w:p>
        </w:tc>
        <w:tc>
          <w:tcPr>
            <w:tcW w:w="2678" w:type="dxa"/>
            <w:gridSpan w:val="3"/>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生态条件</w:t>
            </w:r>
          </w:p>
        </w:tc>
        <w:tc>
          <w:tcPr>
            <w:tcW w:w="1786" w:type="dxa"/>
            <w:gridSpan w:val="2"/>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与便道交集</w:t>
            </w:r>
          </w:p>
        </w:tc>
        <w:tc>
          <w:tcPr>
            <w:tcW w:w="1792" w:type="dxa"/>
            <w:gridSpan w:val="2"/>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兼顾性</w:t>
            </w:r>
          </w:p>
        </w:tc>
      </w:tr>
      <w:tr w:rsidR="00564D7B" w:rsidRPr="003C204F" w:rsidTr="006074A2">
        <w:trPr>
          <w:trHeight w:val="598"/>
          <w:jc w:val="center"/>
        </w:trPr>
        <w:tc>
          <w:tcPr>
            <w:tcW w:w="702" w:type="dxa"/>
            <w:vMerge/>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1170" w:type="dxa"/>
            <w:vMerge/>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05" w:type="dxa"/>
          </w:tcPr>
          <w:p w:rsidR="00564D7B" w:rsidRPr="003C204F" w:rsidRDefault="00564D7B" w:rsidP="006074A2">
            <w:pPr>
              <w:pStyle w:val="Default"/>
              <w:tabs>
                <w:tab w:val="left" w:pos="1875"/>
              </w:tabs>
              <w:snapToGrid w:val="0"/>
              <w:ind w:rightChars="100" w:right="210"/>
              <w:jc w:val="right"/>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负高差(4)</w:t>
            </w:r>
          </w:p>
        </w:tc>
        <w:tc>
          <w:tcPr>
            <w:tcW w:w="892" w:type="dxa"/>
          </w:tcPr>
          <w:p w:rsidR="00564D7B" w:rsidRPr="003C204F" w:rsidRDefault="00564D7B" w:rsidP="006074A2">
            <w:pPr>
              <w:pStyle w:val="Default"/>
              <w:tabs>
                <w:tab w:val="left" w:pos="1875"/>
              </w:tabs>
              <w:snapToGrid w:val="0"/>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高差(3)</w:t>
            </w: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零高差</w:t>
            </w:r>
          </w:p>
          <w:p w:rsidR="00564D7B" w:rsidRPr="003C204F" w:rsidRDefault="00564D7B" w:rsidP="006074A2">
            <w:pPr>
              <w:pStyle w:val="Default"/>
              <w:tabs>
                <w:tab w:val="left" w:pos="1875"/>
              </w:tabs>
              <w:snapToGrid w:val="0"/>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(6)</w:t>
            </w:r>
          </w:p>
        </w:tc>
        <w:tc>
          <w:tcPr>
            <w:tcW w:w="894" w:type="dxa"/>
          </w:tcPr>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城区（6）</w:t>
            </w:r>
          </w:p>
        </w:tc>
        <w:tc>
          <w:tcPr>
            <w:tcW w:w="893" w:type="dxa"/>
          </w:tcPr>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集镇（5）</w:t>
            </w:r>
          </w:p>
        </w:tc>
        <w:tc>
          <w:tcPr>
            <w:tcW w:w="893" w:type="dxa"/>
          </w:tcPr>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乡村</w:t>
            </w:r>
          </w:p>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(4)</w:t>
            </w:r>
          </w:p>
        </w:tc>
        <w:tc>
          <w:tcPr>
            <w:tcW w:w="892" w:type="dxa"/>
          </w:tcPr>
          <w:p w:rsidR="00564D7B" w:rsidRPr="003C204F" w:rsidRDefault="00564D7B" w:rsidP="006074A2">
            <w:pPr>
              <w:pStyle w:val="Default"/>
              <w:tabs>
                <w:tab w:val="left" w:pos="1875"/>
              </w:tabs>
              <w:snapToGrid w:val="0"/>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丰富(5)</w:t>
            </w: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稀少(3)</w:t>
            </w: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无（0）</w:t>
            </w: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有(5)</w:t>
            </w: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无(2)</w:t>
            </w:r>
          </w:p>
        </w:tc>
        <w:tc>
          <w:tcPr>
            <w:tcW w:w="895"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有(5)</w:t>
            </w:r>
          </w:p>
        </w:tc>
        <w:tc>
          <w:tcPr>
            <w:tcW w:w="897"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无(0)</w:t>
            </w:r>
          </w:p>
        </w:tc>
      </w:tr>
      <w:tr w:rsidR="00564D7B" w:rsidRPr="003C204F" w:rsidTr="006074A2">
        <w:trPr>
          <w:trHeight w:val="598"/>
          <w:jc w:val="center"/>
        </w:trPr>
        <w:tc>
          <w:tcPr>
            <w:tcW w:w="70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1</w:t>
            </w:r>
          </w:p>
        </w:tc>
        <w:tc>
          <w:tcPr>
            <w:tcW w:w="1170"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05"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5"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7"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r>
      <w:tr w:rsidR="00564D7B" w:rsidRPr="003C204F" w:rsidTr="006074A2">
        <w:trPr>
          <w:trHeight w:val="598"/>
          <w:jc w:val="center"/>
        </w:trPr>
        <w:tc>
          <w:tcPr>
            <w:tcW w:w="70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2</w:t>
            </w:r>
          </w:p>
        </w:tc>
        <w:tc>
          <w:tcPr>
            <w:tcW w:w="1170"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05"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5"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7"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r>
      <w:tr w:rsidR="00564D7B" w:rsidRPr="003C204F" w:rsidTr="006074A2">
        <w:trPr>
          <w:trHeight w:val="598"/>
          <w:jc w:val="center"/>
        </w:trPr>
        <w:tc>
          <w:tcPr>
            <w:tcW w:w="70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3</w:t>
            </w:r>
          </w:p>
        </w:tc>
        <w:tc>
          <w:tcPr>
            <w:tcW w:w="1170"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05"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5"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7"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r>
      <w:tr w:rsidR="00564D7B" w:rsidRPr="003C204F" w:rsidTr="006074A2">
        <w:trPr>
          <w:trHeight w:val="598"/>
          <w:jc w:val="center"/>
        </w:trPr>
        <w:tc>
          <w:tcPr>
            <w:tcW w:w="70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4</w:t>
            </w:r>
          </w:p>
        </w:tc>
        <w:tc>
          <w:tcPr>
            <w:tcW w:w="1170"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05"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5"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7"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r>
      <w:tr w:rsidR="00564D7B" w:rsidRPr="003C204F" w:rsidTr="006074A2">
        <w:trPr>
          <w:trHeight w:val="598"/>
          <w:jc w:val="center"/>
        </w:trPr>
        <w:tc>
          <w:tcPr>
            <w:tcW w:w="70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5</w:t>
            </w:r>
          </w:p>
        </w:tc>
        <w:tc>
          <w:tcPr>
            <w:tcW w:w="1170"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05"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5"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7"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r>
      <w:tr w:rsidR="00564D7B" w:rsidRPr="003C204F" w:rsidTr="006074A2">
        <w:trPr>
          <w:trHeight w:val="598"/>
          <w:jc w:val="center"/>
        </w:trPr>
        <w:tc>
          <w:tcPr>
            <w:tcW w:w="70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6</w:t>
            </w:r>
          </w:p>
        </w:tc>
        <w:tc>
          <w:tcPr>
            <w:tcW w:w="1170"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05"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5"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7"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r>
      <w:tr w:rsidR="00564D7B" w:rsidRPr="003C204F" w:rsidTr="006074A2">
        <w:trPr>
          <w:trHeight w:val="598"/>
          <w:jc w:val="center"/>
        </w:trPr>
        <w:tc>
          <w:tcPr>
            <w:tcW w:w="70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7</w:t>
            </w:r>
          </w:p>
        </w:tc>
        <w:tc>
          <w:tcPr>
            <w:tcW w:w="1170"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05"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5"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7"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r>
      <w:tr w:rsidR="00564D7B" w:rsidRPr="003C204F" w:rsidTr="006074A2">
        <w:trPr>
          <w:trHeight w:val="598"/>
          <w:jc w:val="center"/>
        </w:trPr>
        <w:tc>
          <w:tcPr>
            <w:tcW w:w="70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8</w:t>
            </w:r>
          </w:p>
        </w:tc>
        <w:tc>
          <w:tcPr>
            <w:tcW w:w="1170"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05"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5"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7"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r>
      <w:tr w:rsidR="00564D7B" w:rsidRPr="003C204F" w:rsidTr="006074A2">
        <w:trPr>
          <w:trHeight w:val="598"/>
          <w:jc w:val="center"/>
        </w:trPr>
        <w:tc>
          <w:tcPr>
            <w:tcW w:w="70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9</w:t>
            </w:r>
          </w:p>
        </w:tc>
        <w:tc>
          <w:tcPr>
            <w:tcW w:w="1170"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05"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5"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7"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r>
      <w:tr w:rsidR="00564D7B" w:rsidRPr="003C204F" w:rsidTr="006074A2">
        <w:trPr>
          <w:trHeight w:val="598"/>
          <w:jc w:val="center"/>
        </w:trPr>
        <w:tc>
          <w:tcPr>
            <w:tcW w:w="70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10</w:t>
            </w:r>
          </w:p>
        </w:tc>
        <w:tc>
          <w:tcPr>
            <w:tcW w:w="1170"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05"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3"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4"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2"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5"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897" w:type="dxa"/>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r>
    </w:tbl>
    <w:p w:rsidR="00564D7B" w:rsidRPr="003C204F" w:rsidRDefault="00564D7B" w:rsidP="00564D7B">
      <w:pPr>
        <w:pStyle w:val="CM121"/>
        <w:spacing w:after="105" w:line="360" w:lineRule="auto"/>
        <w:jc w:val="center"/>
        <w:rPr>
          <w:rFonts w:ascii="黑体" w:eastAsia="黑体" w:hAnsi="黑体" w:hint="default"/>
          <w:noProof/>
          <w:color w:val="auto"/>
          <w:sz w:val="21"/>
          <w:szCs w:val="20"/>
        </w:rPr>
      </w:pPr>
      <w:r w:rsidRPr="003C204F">
        <w:rPr>
          <w:rFonts w:ascii="黑体" w:eastAsia="黑体" w:hAnsi="黑体" w:hint="default"/>
          <w:noProof/>
          <w:color w:val="auto"/>
          <w:sz w:val="21"/>
          <w:szCs w:val="20"/>
        </w:rPr>
        <w:lastRenderedPageBreak/>
        <w:t>表</w:t>
      </w:r>
      <w:r w:rsidR="0046667C">
        <w:rPr>
          <w:rFonts w:ascii="黑体" w:eastAsia="黑体" w:hAnsi="黑体"/>
          <w:noProof/>
          <w:color w:val="auto"/>
          <w:sz w:val="21"/>
          <w:szCs w:val="20"/>
        </w:rPr>
        <w:t>C</w:t>
      </w:r>
      <w:r>
        <w:rPr>
          <w:rFonts w:ascii="黑体" w:eastAsia="黑体" w:hAnsi="黑体"/>
          <w:noProof/>
          <w:color w:val="auto"/>
          <w:sz w:val="21"/>
          <w:szCs w:val="20"/>
        </w:rPr>
        <w:t xml:space="preserve">2 </w:t>
      </w:r>
      <w:r w:rsidRPr="003C204F">
        <w:rPr>
          <w:rFonts w:ascii="黑体" w:eastAsia="黑体" w:hAnsi="黑体" w:hint="default"/>
          <w:noProof/>
          <w:color w:val="auto"/>
          <w:sz w:val="21"/>
          <w:szCs w:val="20"/>
        </w:rPr>
        <w:t>高速公路噪声（振动）敏感点属性打分表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7"/>
        <w:gridCol w:w="860"/>
        <w:gridCol w:w="857"/>
        <w:gridCol w:w="860"/>
        <w:gridCol w:w="860"/>
        <w:gridCol w:w="863"/>
        <w:gridCol w:w="860"/>
        <w:gridCol w:w="861"/>
        <w:gridCol w:w="861"/>
        <w:gridCol w:w="784"/>
        <w:gridCol w:w="864"/>
        <w:gridCol w:w="861"/>
        <w:gridCol w:w="1056"/>
        <w:gridCol w:w="861"/>
        <w:gridCol w:w="1002"/>
        <w:gridCol w:w="999"/>
        <w:gridCol w:w="1187"/>
      </w:tblGrid>
      <w:tr w:rsidR="00564D7B" w:rsidRPr="003C204F" w:rsidTr="006074A2">
        <w:trPr>
          <w:trHeight w:val="578"/>
          <w:jc w:val="center"/>
        </w:trPr>
        <w:tc>
          <w:tcPr>
            <w:tcW w:w="283" w:type="pct"/>
            <w:vMerge w:val="restart"/>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序</w:t>
            </w:r>
          </w:p>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号</w:t>
            </w:r>
          </w:p>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84" w:type="pct"/>
            <w:vMerge w:val="restart"/>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敏感点</w:t>
            </w:r>
          </w:p>
        </w:tc>
        <w:tc>
          <w:tcPr>
            <w:tcW w:w="1136" w:type="pct"/>
            <w:gridSpan w:val="4"/>
          </w:tcPr>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自身属性</w:t>
            </w:r>
          </w:p>
        </w:tc>
        <w:tc>
          <w:tcPr>
            <w:tcW w:w="852" w:type="pct"/>
            <w:gridSpan w:val="3"/>
          </w:tcPr>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敏感点大小</w:t>
            </w:r>
          </w:p>
        </w:tc>
        <w:tc>
          <w:tcPr>
            <w:tcW w:w="544" w:type="pct"/>
            <w:gridSpan w:val="2"/>
          </w:tcPr>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交通条件</w:t>
            </w:r>
          </w:p>
        </w:tc>
        <w:tc>
          <w:tcPr>
            <w:tcW w:w="852" w:type="pct"/>
            <w:gridSpan w:val="3"/>
          </w:tcPr>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距中心线距离</w:t>
            </w:r>
          </w:p>
        </w:tc>
        <w:tc>
          <w:tcPr>
            <w:tcW w:w="659" w:type="pct"/>
            <w:gridSpan w:val="2"/>
          </w:tcPr>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是否推荐点</w:t>
            </w:r>
          </w:p>
        </w:tc>
        <w:tc>
          <w:tcPr>
            <w:tcW w:w="391" w:type="pct"/>
          </w:tcPr>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得分</w:t>
            </w:r>
          </w:p>
        </w:tc>
      </w:tr>
      <w:tr w:rsidR="00564D7B" w:rsidRPr="003C204F" w:rsidTr="006074A2">
        <w:trPr>
          <w:trHeight w:val="561"/>
          <w:jc w:val="center"/>
        </w:trPr>
        <w:tc>
          <w:tcPr>
            <w:tcW w:w="283" w:type="pct"/>
            <w:vMerge/>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84" w:type="pct"/>
            <w:vMerge/>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83" w:type="pct"/>
          </w:tcPr>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学校(6)</w:t>
            </w: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村庄(5)</w:t>
            </w: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敬老院(4)</w:t>
            </w: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其他(3)</w:t>
            </w: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大(6)</w:t>
            </w: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中(4)</w:t>
            </w: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小(3)</w:t>
            </w:r>
          </w:p>
        </w:tc>
        <w:tc>
          <w:tcPr>
            <w:tcW w:w="259" w:type="pct"/>
          </w:tcPr>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好(3)</w:t>
            </w:r>
          </w:p>
        </w:tc>
        <w:tc>
          <w:tcPr>
            <w:tcW w:w="285" w:type="pct"/>
          </w:tcPr>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不好(0)</w:t>
            </w:r>
          </w:p>
        </w:tc>
        <w:tc>
          <w:tcPr>
            <w:tcW w:w="284" w:type="pct"/>
          </w:tcPr>
          <w:p w:rsidR="00564D7B" w:rsidRDefault="00564D7B" w:rsidP="003E05A1">
            <w:pPr>
              <w:tabs>
                <w:tab w:val="left" w:pos="1255"/>
              </w:tabs>
              <w:snapToGrid w:val="0"/>
              <w:spacing w:beforeLines="50"/>
              <w:jc w:val="center"/>
              <w:rPr>
                <w:rFonts w:ascii="宋体"/>
                <w:noProof/>
                <w:kern w:val="0"/>
                <w:szCs w:val="20"/>
              </w:rPr>
            </w:pPr>
            <w:r w:rsidRPr="003C204F">
              <w:rPr>
                <w:rFonts w:ascii="宋体"/>
                <w:noProof/>
                <w:kern w:val="0"/>
                <w:szCs w:val="20"/>
              </w:rPr>
              <w:t>&lt;50</w:t>
            </w:r>
            <w:r>
              <w:rPr>
                <w:rFonts w:ascii="宋体" w:hint="eastAsia"/>
                <w:noProof/>
                <w:kern w:val="0"/>
                <w:szCs w:val="20"/>
              </w:rPr>
              <w:t>m</w:t>
            </w:r>
          </w:p>
          <w:p w:rsidR="00564D7B" w:rsidRPr="003C204F" w:rsidRDefault="00564D7B" w:rsidP="003E05A1">
            <w:pPr>
              <w:tabs>
                <w:tab w:val="left" w:pos="1255"/>
              </w:tabs>
              <w:snapToGrid w:val="0"/>
              <w:spacing w:beforeLines="50"/>
              <w:jc w:val="center"/>
              <w:rPr>
                <w:rFonts w:ascii="宋体"/>
                <w:noProof/>
                <w:kern w:val="0"/>
                <w:szCs w:val="20"/>
              </w:rPr>
            </w:pPr>
            <w:r w:rsidRPr="003C204F">
              <w:rPr>
                <w:rFonts w:ascii="宋体"/>
                <w:noProof/>
                <w:kern w:val="0"/>
                <w:szCs w:val="20"/>
              </w:rPr>
              <w:t>(6)</w:t>
            </w:r>
          </w:p>
        </w:tc>
        <w:tc>
          <w:tcPr>
            <w:tcW w:w="284" w:type="pct"/>
          </w:tcPr>
          <w:p w:rsidR="00564D7B" w:rsidRDefault="00564D7B" w:rsidP="003E05A1">
            <w:pPr>
              <w:tabs>
                <w:tab w:val="left" w:pos="1255"/>
              </w:tabs>
              <w:snapToGrid w:val="0"/>
              <w:spacing w:beforeLines="50"/>
              <w:jc w:val="center"/>
              <w:rPr>
                <w:rFonts w:ascii="宋体"/>
                <w:noProof/>
                <w:kern w:val="0"/>
                <w:szCs w:val="20"/>
              </w:rPr>
            </w:pPr>
            <w:r w:rsidRPr="003C204F">
              <w:rPr>
                <w:rFonts w:ascii="宋体"/>
                <w:noProof/>
                <w:kern w:val="0"/>
                <w:szCs w:val="20"/>
              </w:rPr>
              <w:t>50</w:t>
            </w:r>
            <w:r>
              <w:rPr>
                <w:rFonts w:ascii="宋体" w:hint="eastAsia"/>
                <w:noProof/>
                <w:kern w:val="0"/>
                <w:szCs w:val="20"/>
              </w:rPr>
              <w:t>m</w:t>
            </w:r>
            <w:r w:rsidRPr="003C204F">
              <w:rPr>
                <w:rFonts w:ascii="宋体"/>
                <w:noProof/>
                <w:kern w:val="0"/>
                <w:szCs w:val="20"/>
              </w:rPr>
              <w:t>-150</w:t>
            </w:r>
            <w:r>
              <w:rPr>
                <w:rFonts w:ascii="宋体" w:hint="eastAsia"/>
                <w:noProof/>
                <w:kern w:val="0"/>
                <w:szCs w:val="20"/>
              </w:rPr>
              <w:t>m</w:t>
            </w:r>
          </w:p>
          <w:p w:rsidR="00564D7B" w:rsidRPr="003C204F" w:rsidRDefault="00564D7B" w:rsidP="003E05A1">
            <w:pPr>
              <w:tabs>
                <w:tab w:val="left" w:pos="1255"/>
              </w:tabs>
              <w:snapToGrid w:val="0"/>
              <w:spacing w:beforeLines="50"/>
              <w:jc w:val="center"/>
              <w:rPr>
                <w:rFonts w:ascii="宋体"/>
                <w:noProof/>
                <w:kern w:val="0"/>
                <w:szCs w:val="20"/>
              </w:rPr>
            </w:pPr>
            <w:r w:rsidRPr="003C204F">
              <w:rPr>
                <w:rFonts w:ascii="宋体"/>
                <w:noProof/>
                <w:kern w:val="0"/>
                <w:szCs w:val="20"/>
              </w:rPr>
              <w:t>(4)</w:t>
            </w:r>
          </w:p>
        </w:tc>
        <w:tc>
          <w:tcPr>
            <w:tcW w:w="284" w:type="pct"/>
          </w:tcPr>
          <w:p w:rsidR="00564D7B" w:rsidRDefault="00564D7B" w:rsidP="003E05A1">
            <w:pPr>
              <w:tabs>
                <w:tab w:val="left" w:pos="1255"/>
              </w:tabs>
              <w:snapToGrid w:val="0"/>
              <w:spacing w:beforeLines="50"/>
              <w:jc w:val="center"/>
              <w:rPr>
                <w:rFonts w:ascii="宋体"/>
                <w:noProof/>
                <w:kern w:val="0"/>
                <w:szCs w:val="20"/>
              </w:rPr>
            </w:pPr>
            <w:r>
              <w:rPr>
                <w:rFonts w:ascii="宋体" w:hint="eastAsia"/>
                <w:noProof/>
                <w:kern w:val="0"/>
                <w:szCs w:val="20"/>
              </w:rPr>
              <w:t>&gt;</w:t>
            </w:r>
            <w:r w:rsidRPr="003C204F">
              <w:rPr>
                <w:rFonts w:ascii="宋体"/>
                <w:noProof/>
                <w:kern w:val="0"/>
                <w:szCs w:val="20"/>
              </w:rPr>
              <w:t>150</w:t>
            </w:r>
            <w:r>
              <w:rPr>
                <w:rFonts w:ascii="宋体" w:hint="eastAsia"/>
                <w:noProof/>
                <w:kern w:val="0"/>
                <w:szCs w:val="20"/>
              </w:rPr>
              <w:t>m</w:t>
            </w:r>
          </w:p>
          <w:p w:rsidR="00564D7B" w:rsidRPr="003C204F" w:rsidRDefault="00564D7B" w:rsidP="003E05A1">
            <w:pPr>
              <w:tabs>
                <w:tab w:val="left" w:pos="1255"/>
              </w:tabs>
              <w:snapToGrid w:val="0"/>
              <w:spacing w:beforeLines="50"/>
              <w:jc w:val="center"/>
              <w:rPr>
                <w:rFonts w:ascii="宋体"/>
                <w:noProof/>
                <w:kern w:val="0"/>
                <w:szCs w:val="20"/>
              </w:rPr>
            </w:pPr>
            <w:r w:rsidRPr="003C204F">
              <w:rPr>
                <w:rFonts w:ascii="宋体"/>
                <w:noProof/>
                <w:kern w:val="0"/>
                <w:szCs w:val="20"/>
              </w:rPr>
              <w:t>(</w:t>
            </w:r>
            <w:r>
              <w:rPr>
                <w:rFonts w:ascii="宋体" w:hint="eastAsia"/>
                <w:noProof/>
                <w:kern w:val="0"/>
                <w:szCs w:val="20"/>
              </w:rPr>
              <w:t>3</w:t>
            </w:r>
            <w:r w:rsidRPr="003C204F">
              <w:rPr>
                <w:rFonts w:ascii="宋体"/>
                <w:noProof/>
                <w:kern w:val="0"/>
                <w:szCs w:val="20"/>
              </w:rPr>
              <w:t>)</w:t>
            </w:r>
          </w:p>
        </w:tc>
        <w:tc>
          <w:tcPr>
            <w:tcW w:w="330" w:type="pct"/>
          </w:tcPr>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是(5)</w:t>
            </w:r>
          </w:p>
        </w:tc>
        <w:tc>
          <w:tcPr>
            <w:tcW w:w="329" w:type="pct"/>
          </w:tcPr>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否(0)</w:t>
            </w:r>
          </w:p>
        </w:tc>
        <w:tc>
          <w:tcPr>
            <w:tcW w:w="391" w:type="pct"/>
          </w:tcPr>
          <w:p w:rsidR="00564D7B" w:rsidRPr="003C204F" w:rsidRDefault="00564D7B" w:rsidP="006074A2">
            <w:pPr>
              <w:tabs>
                <w:tab w:val="left" w:pos="1255"/>
              </w:tabs>
              <w:snapToGrid w:val="0"/>
              <w:ind w:rightChars="100" w:right="210"/>
              <w:jc w:val="center"/>
              <w:rPr>
                <w:rFonts w:ascii="宋体"/>
                <w:noProof/>
                <w:kern w:val="0"/>
                <w:szCs w:val="20"/>
              </w:rPr>
            </w:pPr>
          </w:p>
        </w:tc>
      </w:tr>
      <w:tr w:rsidR="00564D7B" w:rsidRPr="003C204F" w:rsidTr="006074A2">
        <w:trPr>
          <w:trHeight w:val="561"/>
          <w:jc w:val="center"/>
        </w:trPr>
        <w:tc>
          <w:tcPr>
            <w:tcW w:w="283" w:type="pct"/>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1</w:t>
            </w:r>
          </w:p>
        </w:tc>
        <w:tc>
          <w:tcPr>
            <w:tcW w:w="284" w:type="pct"/>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83"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59"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5"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30"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29"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91" w:type="pct"/>
          </w:tcPr>
          <w:p w:rsidR="00564D7B" w:rsidRPr="003C204F" w:rsidRDefault="00564D7B" w:rsidP="006074A2">
            <w:pPr>
              <w:tabs>
                <w:tab w:val="left" w:pos="1255"/>
              </w:tabs>
              <w:snapToGrid w:val="0"/>
              <w:ind w:rightChars="100" w:right="210"/>
              <w:jc w:val="center"/>
              <w:rPr>
                <w:rFonts w:ascii="宋体"/>
                <w:noProof/>
                <w:kern w:val="0"/>
                <w:szCs w:val="20"/>
              </w:rPr>
            </w:pPr>
          </w:p>
        </w:tc>
      </w:tr>
      <w:tr w:rsidR="00564D7B" w:rsidRPr="003C204F" w:rsidTr="006074A2">
        <w:trPr>
          <w:trHeight w:val="561"/>
          <w:jc w:val="center"/>
        </w:trPr>
        <w:tc>
          <w:tcPr>
            <w:tcW w:w="283" w:type="pct"/>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2</w:t>
            </w:r>
          </w:p>
        </w:tc>
        <w:tc>
          <w:tcPr>
            <w:tcW w:w="284" w:type="pct"/>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83"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59"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5"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30"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29"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91" w:type="pct"/>
          </w:tcPr>
          <w:p w:rsidR="00564D7B" w:rsidRPr="003C204F" w:rsidRDefault="00564D7B" w:rsidP="006074A2">
            <w:pPr>
              <w:tabs>
                <w:tab w:val="left" w:pos="1255"/>
              </w:tabs>
              <w:snapToGrid w:val="0"/>
              <w:ind w:rightChars="100" w:right="210"/>
              <w:jc w:val="center"/>
              <w:rPr>
                <w:rFonts w:ascii="宋体"/>
                <w:noProof/>
                <w:kern w:val="0"/>
                <w:szCs w:val="20"/>
              </w:rPr>
            </w:pPr>
          </w:p>
        </w:tc>
      </w:tr>
      <w:tr w:rsidR="00564D7B" w:rsidRPr="003C204F" w:rsidTr="006074A2">
        <w:trPr>
          <w:trHeight w:val="561"/>
          <w:jc w:val="center"/>
        </w:trPr>
        <w:tc>
          <w:tcPr>
            <w:tcW w:w="283" w:type="pct"/>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3</w:t>
            </w:r>
          </w:p>
        </w:tc>
        <w:tc>
          <w:tcPr>
            <w:tcW w:w="284" w:type="pct"/>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83"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59"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5"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30"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29"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91" w:type="pct"/>
          </w:tcPr>
          <w:p w:rsidR="00564D7B" w:rsidRPr="003C204F" w:rsidRDefault="00564D7B" w:rsidP="006074A2">
            <w:pPr>
              <w:tabs>
                <w:tab w:val="left" w:pos="1255"/>
              </w:tabs>
              <w:snapToGrid w:val="0"/>
              <w:ind w:rightChars="100" w:right="210"/>
              <w:jc w:val="center"/>
              <w:rPr>
                <w:rFonts w:ascii="宋体"/>
                <w:noProof/>
                <w:kern w:val="0"/>
                <w:szCs w:val="20"/>
              </w:rPr>
            </w:pPr>
          </w:p>
        </w:tc>
      </w:tr>
      <w:tr w:rsidR="00564D7B" w:rsidRPr="003C204F" w:rsidTr="006074A2">
        <w:trPr>
          <w:trHeight w:val="561"/>
          <w:jc w:val="center"/>
        </w:trPr>
        <w:tc>
          <w:tcPr>
            <w:tcW w:w="283" w:type="pct"/>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4</w:t>
            </w:r>
          </w:p>
        </w:tc>
        <w:tc>
          <w:tcPr>
            <w:tcW w:w="284" w:type="pct"/>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83"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59"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5"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30"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29"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91" w:type="pct"/>
          </w:tcPr>
          <w:p w:rsidR="00564D7B" w:rsidRPr="003C204F" w:rsidRDefault="00564D7B" w:rsidP="006074A2">
            <w:pPr>
              <w:tabs>
                <w:tab w:val="left" w:pos="1255"/>
              </w:tabs>
              <w:snapToGrid w:val="0"/>
              <w:ind w:rightChars="100" w:right="210"/>
              <w:jc w:val="center"/>
              <w:rPr>
                <w:rFonts w:ascii="宋体"/>
                <w:noProof/>
                <w:kern w:val="0"/>
                <w:szCs w:val="20"/>
              </w:rPr>
            </w:pPr>
          </w:p>
        </w:tc>
      </w:tr>
      <w:tr w:rsidR="00564D7B" w:rsidRPr="003C204F" w:rsidTr="006074A2">
        <w:trPr>
          <w:trHeight w:val="561"/>
          <w:jc w:val="center"/>
        </w:trPr>
        <w:tc>
          <w:tcPr>
            <w:tcW w:w="283" w:type="pct"/>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5</w:t>
            </w:r>
          </w:p>
        </w:tc>
        <w:tc>
          <w:tcPr>
            <w:tcW w:w="284" w:type="pct"/>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83"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59"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5"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30"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29"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91" w:type="pct"/>
          </w:tcPr>
          <w:p w:rsidR="00564D7B" w:rsidRPr="003C204F" w:rsidRDefault="00564D7B" w:rsidP="006074A2">
            <w:pPr>
              <w:tabs>
                <w:tab w:val="left" w:pos="1255"/>
              </w:tabs>
              <w:snapToGrid w:val="0"/>
              <w:ind w:rightChars="100" w:right="210"/>
              <w:jc w:val="center"/>
              <w:rPr>
                <w:rFonts w:ascii="宋体"/>
                <w:noProof/>
                <w:kern w:val="0"/>
                <w:szCs w:val="20"/>
              </w:rPr>
            </w:pPr>
          </w:p>
        </w:tc>
      </w:tr>
      <w:tr w:rsidR="00564D7B" w:rsidRPr="003C204F" w:rsidTr="006074A2">
        <w:trPr>
          <w:trHeight w:val="561"/>
          <w:jc w:val="center"/>
        </w:trPr>
        <w:tc>
          <w:tcPr>
            <w:tcW w:w="283" w:type="pct"/>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3C204F">
              <w:rPr>
                <w:rFonts w:ascii="宋体" w:eastAsia="宋体" w:hAnsi="Times New Roman" w:hint="default"/>
                <w:noProof/>
                <w:color w:val="auto"/>
                <w:sz w:val="21"/>
                <w:szCs w:val="20"/>
              </w:rPr>
              <w:t>6</w:t>
            </w:r>
          </w:p>
        </w:tc>
        <w:tc>
          <w:tcPr>
            <w:tcW w:w="284" w:type="pct"/>
          </w:tcPr>
          <w:p w:rsidR="00564D7B" w:rsidRPr="003C204F" w:rsidRDefault="00564D7B" w:rsidP="006074A2">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83"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59"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5"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30"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29"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91" w:type="pct"/>
          </w:tcPr>
          <w:p w:rsidR="00564D7B" w:rsidRPr="003C204F" w:rsidRDefault="00564D7B" w:rsidP="006074A2">
            <w:pPr>
              <w:tabs>
                <w:tab w:val="left" w:pos="1255"/>
              </w:tabs>
              <w:snapToGrid w:val="0"/>
              <w:ind w:rightChars="100" w:right="210"/>
              <w:jc w:val="center"/>
              <w:rPr>
                <w:rFonts w:ascii="宋体"/>
                <w:noProof/>
                <w:kern w:val="0"/>
                <w:szCs w:val="20"/>
              </w:rPr>
            </w:pPr>
          </w:p>
        </w:tc>
      </w:tr>
      <w:tr w:rsidR="00564D7B" w:rsidRPr="003C204F" w:rsidTr="006074A2">
        <w:trPr>
          <w:trHeight w:val="425"/>
          <w:jc w:val="center"/>
        </w:trPr>
        <w:tc>
          <w:tcPr>
            <w:tcW w:w="283" w:type="pct"/>
          </w:tcPr>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7</w:t>
            </w: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3"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59"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5"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30"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29"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91" w:type="pct"/>
          </w:tcPr>
          <w:p w:rsidR="00564D7B" w:rsidRPr="003C204F" w:rsidRDefault="00564D7B" w:rsidP="006074A2">
            <w:pPr>
              <w:tabs>
                <w:tab w:val="left" w:pos="1255"/>
              </w:tabs>
              <w:snapToGrid w:val="0"/>
              <w:ind w:rightChars="100" w:right="210"/>
              <w:jc w:val="center"/>
              <w:rPr>
                <w:rFonts w:ascii="宋体"/>
                <w:noProof/>
                <w:kern w:val="0"/>
                <w:szCs w:val="20"/>
              </w:rPr>
            </w:pPr>
          </w:p>
        </w:tc>
      </w:tr>
      <w:tr w:rsidR="00564D7B" w:rsidRPr="003C204F" w:rsidTr="006074A2">
        <w:trPr>
          <w:trHeight w:val="425"/>
          <w:jc w:val="center"/>
        </w:trPr>
        <w:tc>
          <w:tcPr>
            <w:tcW w:w="283" w:type="pct"/>
          </w:tcPr>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8</w:t>
            </w: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3"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59"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5"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30"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29"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91" w:type="pct"/>
          </w:tcPr>
          <w:p w:rsidR="00564D7B" w:rsidRPr="003C204F" w:rsidRDefault="00564D7B" w:rsidP="006074A2">
            <w:pPr>
              <w:tabs>
                <w:tab w:val="left" w:pos="1255"/>
              </w:tabs>
              <w:snapToGrid w:val="0"/>
              <w:ind w:rightChars="100" w:right="210"/>
              <w:jc w:val="center"/>
              <w:rPr>
                <w:rFonts w:ascii="宋体"/>
                <w:noProof/>
                <w:kern w:val="0"/>
                <w:szCs w:val="20"/>
              </w:rPr>
            </w:pPr>
          </w:p>
        </w:tc>
      </w:tr>
      <w:tr w:rsidR="00564D7B" w:rsidRPr="003C204F" w:rsidTr="006074A2">
        <w:trPr>
          <w:trHeight w:val="425"/>
          <w:jc w:val="center"/>
        </w:trPr>
        <w:tc>
          <w:tcPr>
            <w:tcW w:w="283" w:type="pct"/>
          </w:tcPr>
          <w:p w:rsidR="00564D7B" w:rsidRPr="003C204F" w:rsidRDefault="00564D7B" w:rsidP="006074A2">
            <w:pPr>
              <w:tabs>
                <w:tab w:val="left" w:pos="1255"/>
              </w:tabs>
              <w:snapToGrid w:val="0"/>
              <w:ind w:rightChars="100" w:right="210"/>
              <w:jc w:val="center"/>
              <w:rPr>
                <w:rFonts w:ascii="宋体"/>
                <w:noProof/>
                <w:kern w:val="0"/>
                <w:szCs w:val="20"/>
              </w:rPr>
            </w:pPr>
            <w:r w:rsidRPr="003C204F">
              <w:rPr>
                <w:rFonts w:ascii="宋体"/>
                <w:noProof/>
                <w:kern w:val="0"/>
                <w:szCs w:val="20"/>
              </w:rPr>
              <w:t>9</w:t>
            </w: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3"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59"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5"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284"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30"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29" w:type="pct"/>
          </w:tcPr>
          <w:p w:rsidR="00564D7B" w:rsidRPr="003C204F" w:rsidRDefault="00564D7B" w:rsidP="006074A2">
            <w:pPr>
              <w:tabs>
                <w:tab w:val="left" w:pos="1255"/>
              </w:tabs>
              <w:snapToGrid w:val="0"/>
              <w:ind w:rightChars="100" w:right="210"/>
              <w:jc w:val="center"/>
              <w:rPr>
                <w:rFonts w:ascii="宋体"/>
                <w:noProof/>
                <w:kern w:val="0"/>
                <w:szCs w:val="20"/>
              </w:rPr>
            </w:pPr>
          </w:p>
        </w:tc>
        <w:tc>
          <w:tcPr>
            <w:tcW w:w="391" w:type="pct"/>
          </w:tcPr>
          <w:p w:rsidR="00564D7B" w:rsidRPr="003C204F" w:rsidRDefault="00564D7B" w:rsidP="006074A2">
            <w:pPr>
              <w:tabs>
                <w:tab w:val="left" w:pos="1255"/>
              </w:tabs>
              <w:snapToGrid w:val="0"/>
              <w:ind w:rightChars="100" w:right="210"/>
              <w:jc w:val="center"/>
              <w:rPr>
                <w:rFonts w:ascii="宋体"/>
                <w:noProof/>
                <w:kern w:val="0"/>
                <w:szCs w:val="20"/>
              </w:rPr>
            </w:pPr>
          </w:p>
        </w:tc>
      </w:tr>
      <w:tr w:rsidR="00564D7B" w:rsidTr="006074A2">
        <w:trPr>
          <w:trHeight w:val="425"/>
          <w:jc w:val="center"/>
        </w:trPr>
        <w:tc>
          <w:tcPr>
            <w:tcW w:w="283" w:type="pct"/>
          </w:tcPr>
          <w:p w:rsidR="00564D7B" w:rsidRPr="003C204F" w:rsidRDefault="00564D7B" w:rsidP="006074A2">
            <w:pPr>
              <w:tabs>
                <w:tab w:val="left" w:pos="1255"/>
              </w:tabs>
              <w:snapToGrid w:val="0"/>
              <w:ind w:rightChars="100" w:right="210"/>
              <w:jc w:val="center"/>
              <w:rPr>
                <w:sz w:val="24"/>
              </w:rPr>
            </w:pPr>
            <w:r w:rsidRPr="003C204F">
              <w:rPr>
                <w:sz w:val="24"/>
              </w:rPr>
              <w:t>10</w:t>
            </w:r>
          </w:p>
        </w:tc>
        <w:tc>
          <w:tcPr>
            <w:tcW w:w="284" w:type="pct"/>
          </w:tcPr>
          <w:p w:rsidR="00564D7B" w:rsidRPr="003C204F" w:rsidRDefault="00564D7B" w:rsidP="006074A2">
            <w:pPr>
              <w:tabs>
                <w:tab w:val="left" w:pos="1255"/>
              </w:tabs>
              <w:snapToGrid w:val="0"/>
              <w:ind w:rightChars="100" w:right="210"/>
              <w:jc w:val="center"/>
              <w:rPr>
                <w:sz w:val="24"/>
              </w:rPr>
            </w:pPr>
          </w:p>
        </w:tc>
        <w:tc>
          <w:tcPr>
            <w:tcW w:w="283" w:type="pct"/>
          </w:tcPr>
          <w:p w:rsidR="00564D7B" w:rsidRPr="003C204F" w:rsidRDefault="00564D7B" w:rsidP="006074A2">
            <w:pPr>
              <w:tabs>
                <w:tab w:val="left" w:pos="1255"/>
              </w:tabs>
              <w:snapToGrid w:val="0"/>
              <w:ind w:rightChars="100" w:right="210"/>
              <w:jc w:val="center"/>
              <w:rPr>
                <w:sz w:val="24"/>
              </w:rPr>
            </w:pPr>
          </w:p>
        </w:tc>
        <w:tc>
          <w:tcPr>
            <w:tcW w:w="284" w:type="pct"/>
          </w:tcPr>
          <w:p w:rsidR="00564D7B" w:rsidRPr="003C204F" w:rsidRDefault="00564D7B" w:rsidP="006074A2">
            <w:pPr>
              <w:tabs>
                <w:tab w:val="left" w:pos="1255"/>
              </w:tabs>
              <w:snapToGrid w:val="0"/>
              <w:ind w:rightChars="100" w:right="210"/>
              <w:jc w:val="center"/>
              <w:rPr>
                <w:sz w:val="24"/>
              </w:rPr>
            </w:pPr>
          </w:p>
        </w:tc>
        <w:tc>
          <w:tcPr>
            <w:tcW w:w="284" w:type="pct"/>
          </w:tcPr>
          <w:p w:rsidR="00564D7B" w:rsidRPr="003C204F" w:rsidRDefault="00564D7B" w:rsidP="006074A2">
            <w:pPr>
              <w:tabs>
                <w:tab w:val="left" w:pos="1255"/>
              </w:tabs>
              <w:snapToGrid w:val="0"/>
              <w:ind w:rightChars="100" w:right="210"/>
              <w:jc w:val="center"/>
              <w:rPr>
                <w:sz w:val="24"/>
              </w:rPr>
            </w:pPr>
          </w:p>
        </w:tc>
        <w:tc>
          <w:tcPr>
            <w:tcW w:w="284" w:type="pct"/>
          </w:tcPr>
          <w:p w:rsidR="00564D7B" w:rsidRPr="003C204F" w:rsidRDefault="00564D7B" w:rsidP="006074A2">
            <w:pPr>
              <w:tabs>
                <w:tab w:val="left" w:pos="1255"/>
              </w:tabs>
              <w:snapToGrid w:val="0"/>
              <w:ind w:rightChars="100" w:right="210"/>
              <w:jc w:val="center"/>
              <w:rPr>
                <w:sz w:val="24"/>
              </w:rPr>
            </w:pPr>
          </w:p>
        </w:tc>
        <w:tc>
          <w:tcPr>
            <w:tcW w:w="284" w:type="pct"/>
          </w:tcPr>
          <w:p w:rsidR="00564D7B" w:rsidRPr="003C204F" w:rsidRDefault="00564D7B" w:rsidP="006074A2">
            <w:pPr>
              <w:tabs>
                <w:tab w:val="left" w:pos="1255"/>
              </w:tabs>
              <w:snapToGrid w:val="0"/>
              <w:ind w:rightChars="100" w:right="210"/>
              <w:jc w:val="center"/>
              <w:rPr>
                <w:sz w:val="24"/>
              </w:rPr>
            </w:pPr>
          </w:p>
        </w:tc>
        <w:tc>
          <w:tcPr>
            <w:tcW w:w="284" w:type="pct"/>
          </w:tcPr>
          <w:p w:rsidR="00564D7B" w:rsidRPr="003C204F" w:rsidRDefault="00564D7B" w:rsidP="006074A2">
            <w:pPr>
              <w:tabs>
                <w:tab w:val="left" w:pos="1255"/>
              </w:tabs>
              <w:snapToGrid w:val="0"/>
              <w:ind w:rightChars="100" w:right="210"/>
              <w:jc w:val="center"/>
              <w:rPr>
                <w:sz w:val="24"/>
              </w:rPr>
            </w:pPr>
          </w:p>
        </w:tc>
        <w:tc>
          <w:tcPr>
            <w:tcW w:w="284" w:type="pct"/>
          </w:tcPr>
          <w:p w:rsidR="00564D7B" w:rsidRPr="003C204F" w:rsidRDefault="00564D7B" w:rsidP="006074A2">
            <w:pPr>
              <w:tabs>
                <w:tab w:val="left" w:pos="1255"/>
              </w:tabs>
              <w:snapToGrid w:val="0"/>
              <w:ind w:rightChars="100" w:right="210"/>
              <w:jc w:val="center"/>
              <w:rPr>
                <w:sz w:val="24"/>
              </w:rPr>
            </w:pPr>
          </w:p>
        </w:tc>
        <w:tc>
          <w:tcPr>
            <w:tcW w:w="259" w:type="pct"/>
          </w:tcPr>
          <w:p w:rsidR="00564D7B" w:rsidRPr="003C204F" w:rsidRDefault="00564D7B" w:rsidP="006074A2">
            <w:pPr>
              <w:tabs>
                <w:tab w:val="left" w:pos="1255"/>
              </w:tabs>
              <w:snapToGrid w:val="0"/>
              <w:ind w:rightChars="100" w:right="210"/>
              <w:jc w:val="center"/>
              <w:rPr>
                <w:sz w:val="24"/>
              </w:rPr>
            </w:pPr>
          </w:p>
        </w:tc>
        <w:tc>
          <w:tcPr>
            <w:tcW w:w="285" w:type="pct"/>
          </w:tcPr>
          <w:p w:rsidR="00564D7B" w:rsidRPr="003C204F" w:rsidRDefault="00564D7B" w:rsidP="006074A2">
            <w:pPr>
              <w:tabs>
                <w:tab w:val="left" w:pos="1255"/>
              </w:tabs>
              <w:snapToGrid w:val="0"/>
              <w:ind w:rightChars="100" w:right="210"/>
              <w:jc w:val="center"/>
              <w:rPr>
                <w:sz w:val="24"/>
              </w:rPr>
            </w:pPr>
          </w:p>
        </w:tc>
        <w:tc>
          <w:tcPr>
            <w:tcW w:w="284" w:type="pct"/>
          </w:tcPr>
          <w:p w:rsidR="00564D7B" w:rsidRPr="003C204F" w:rsidRDefault="00564D7B" w:rsidP="006074A2">
            <w:pPr>
              <w:tabs>
                <w:tab w:val="left" w:pos="1255"/>
              </w:tabs>
              <w:snapToGrid w:val="0"/>
              <w:ind w:rightChars="100" w:right="210"/>
              <w:jc w:val="center"/>
              <w:rPr>
                <w:sz w:val="24"/>
              </w:rPr>
            </w:pPr>
          </w:p>
        </w:tc>
        <w:tc>
          <w:tcPr>
            <w:tcW w:w="284" w:type="pct"/>
          </w:tcPr>
          <w:p w:rsidR="00564D7B" w:rsidRPr="003C204F" w:rsidRDefault="00564D7B" w:rsidP="006074A2">
            <w:pPr>
              <w:tabs>
                <w:tab w:val="left" w:pos="1255"/>
              </w:tabs>
              <w:snapToGrid w:val="0"/>
              <w:ind w:rightChars="100" w:right="210"/>
              <w:jc w:val="center"/>
              <w:rPr>
                <w:sz w:val="24"/>
              </w:rPr>
            </w:pPr>
          </w:p>
        </w:tc>
        <w:tc>
          <w:tcPr>
            <w:tcW w:w="284" w:type="pct"/>
          </w:tcPr>
          <w:p w:rsidR="00564D7B" w:rsidRPr="003C204F" w:rsidRDefault="00564D7B" w:rsidP="006074A2">
            <w:pPr>
              <w:tabs>
                <w:tab w:val="left" w:pos="1255"/>
              </w:tabs>
              <w:snapToGrid w:val="0"/>
              <w:ind w:rightChars="100" w:right="210"/>
              <w:jc w:val="center"/>
              <w:rPr>
                <w:sz w:val="24"/>
              </w:rPr>
            </w:pPr>
          </w:p>
        </w:tc>
        <w:tc>
          <w:tcPr>
            <w:tcW w:w="330" w:type="pct"/>
          </w:tcPr>
          <w:p w:rsidR="00564D7B" w:rsidRPr="003C204F" w:rsidRDefault="00564D7B" w:rsidP="006074A2">
            <w:pPr>
              <w:tabs>
                <w:tab w:val="left" w:pos="1255"/>
              </w:tabs>
              <w:snapToGrid w:val="0"/>
              <w:ind w:rightChars="100" w:right="210"/>
              <w:jc w:val="center"/>
              <w:rPr>
                <w:sz w:val="24"/>
              </w:rPr>
            </w:pPr>
          </w:p>
        </w:tc>
        <w:tc>
          <w:tcPr>
            <w:tcW w:w="329" w:type="pct"/>
          </w:tcPr>
          <w:p w:rsidR="00564D7B" w:rsidRPr="003C204F" w:rsidRDefault="00564D7B" w:rsidP="006074A2">
            <w:pPr>
              <w:tabs>
                <w:tab w:val="left" w:pos="1255"/>
              </w:tabs>
              <w:snapToGrid w:val="0"/>
              <w:ind w:rightChars="100" w:right="210"/>
              <w:jc w:val="center"/>
              <w:rPr>
                <w:sz w:val="24"/>
              </w:rPr>
            </w:pPr>
          </w:p>
        </w:tc>
        <w:tc>
          <w:tcPr>
            <w:tcW w:w="391" w:type="pct"/>
          </w:tcPr>
          <w:p w:rsidR="00564D7B" w:rsidRPr="003C204F" w:rsidRDefault="00564D7B" w:rsidP="006074A2">
            <w:pPr>
              <w:tabs>
                <w:tab w:val="left" w:pos="1255"/>
              </w:tabs>
              <w:snapToGrid w:val="0"/>
              <w:ind w:rightChars="100" w:right="210"/>
              <w:jc w:val="center"/>
              <w:rPr>
                <w:sz w:val="24"/>
              </w:rPr>
            </w:pPr>
          </w:p>
        </w:tc>
      </w:tr>
    </w:tbl>
    <w:p w:rsidR="00564D7B" w:rsidRPr="003C204F" w:rsidRDefault="00564D7B" w:rsidP="00564D7B">
      <w:pPr>
        <w:pStyle w:val="afe"/>
        <w:ind w:firstLineChars="0" w:firstLine="0"/>
        <w:rPr>
          <w:rFonts w:ascii="黑体" w:eastAsia="黑体" w:hAnsi="黑体"/>
        </w:rPr>
        <w:sectPr w:rsidR="00564D7B" w:rsidRPr="003C204F" w:rsidSect="003635B4">
          <w:pgSz w:w="16838" w:h="11906" w:orient="landscape" w:code="9"/>
          <w:pgMar w:top="1134" w:right="1134" w:bottom="1418" w:left="567" w:header="1418" w:footer="1134" w:gutter="0"/>
          <w:cols w:space="425"/>
          <w:formProt w:val="0"/>
          <w:docGrid w:type="lines" w:linePitch="312"/>
        </w:sectPr>
      </w:pPr>
    </w:p>
    <w:bookmarkEnd w:id="40"/>
    <w:bookmarkEnd w:id="41"/>
    <w:p w:rsidR="00BB0856" w:rsidRPr="00A649AC" w:rsidRDefault="00BB0856" w:rsidP="00BB0856">
      <w:pPr>
        <w:pStyle w:val="afe"/>
        <w:ind w:firstLineChars="0" w:firstLine="0"/>
        <w:jc w:val="center"/>
        <w:rPr>
          <w:rFonts w:ascii="黑体" w:eastAsia="黑体" w:hAnsi="黑体"/>
        </w:rPr>
      </w:pPr>
      <w:r w:rsidRPr="00A649AC">
        <w:rPr>
          <w:rFonts w:ascii="黑体" w:eastAsia="黑体" w:hAnsi="黑体" w:hint="eastAsia"/>
        </w:rPr>
        <w:lastRenderedPageBreak/>
        <w:t xml:space="preserve">附录 </w:t>
      </w:r>
      <w:r w:rsidR="007626C0">
        <w:rPr>
          <w:rFonts w:ascii="黑体" w:eastAsia="黑体" w:hAnsi="黑体"/>
        </w:rPr>
        <w:t>D</w:t>
      </w:r>
    </w:p>
    <w:p w:rsidR="00BB0856" w:rsidRPr="00A649AC" w:rsidRDefault="00BB0856" w:rsidP="00BB0856">
      <w:pPr>
        <w:pStyle w:val="afe"/>
        <w:ind w:firstLineChars="0" w:firstLine="0"/>
        <w:jc w:val="center"/>
        <w:rPr>
          <w:rFonts w:ascii="黑体" w:eastAsia="黑体" w:hAnsi="黑体"/>
        </w:rPr>
      </w:pPr>
      <w:r w:rsidRPr="00A649AC">
        <w:rPr>
          <w:rFonts w:ascii="黑体" w:eastAsia="黑体" w:hAnsi="黑体" w:hint="eastAsia"/>
        </w:rPr>
        <w:t>(规范性目录)</w:t>
      </w:r>
    </w:p>
    <w:p w:rsidR="00BB0856" w:rsidRPr="00A649AC" w:rsidRDefault="00BB0856" w:rsidP="003E05A1">
      <w:pPr>
        <w:pStyle w:val="afe"/>
        <w:spacing w:afterLines="50"/>
        <w:ind w:firstLineChars="0" w:firstLine="0"/>
        <w:jc w:val="center"/>
        <w:rPr>
          <w:rFonts w:ascii="黑体" w:eastAsia="黑体" w:hAnsi="黑体"/>
        </w:rPr>
      </w:pPr>
      <w:r w:rsidRPr="00A649AC">
        <w:rPr>
          <w:rFonts w:ascii="黑体" w:eastAsia="黑体" w:hAnsi="黑体" w:hint="eastAsia"/>
        </w:rPr>
        <w:t>高速公路施工期环境监测水环境监测点布点原则</w:t>
      </w:r>
    </w:p>
    <w:p w:rsidR="00BB0856" w:rsidRDefault="005F3715" w:rsidP="009933D3">
      <w:pPr>
        <w:pStyle w:val="afe"/>
        <w:jc w:val="left"/>
      </w:pPr>
      <w:r>
        <w:rPr>
          <w:rFonts w:hint="eastAsia"/>
        </w:rPr>
        <w:t>水环境监测点布点原则采用专家打分法</w:t>
      </w:r>
      <w:r w:rsidR="00BB0856">
        <w:rPr>
          <w:rFonts w:hint="eastAsia"/>
        </w:rPr>
        <w:t>，具体为对各</w:t>
      </w:r>
      <w:r>
        <w:rPr>
          <w:rFonts w:hint="eastAsia"/>
        </w:rPr>
        <w:t>水环境</w:t>
      </w:r>
      <w:r w:rsidR="00BB0856">
        <w:rPr>
          <w:rFonts w:hint="eastAsia"/>
        </w:rPr>
        <w:t>敏感点影响因子</w:t>
      </w:r>
      <w:r w:rsidR="00246C55">
        <w:rPr>
          <w:rFonts w:hint="eastAsia"/>
        </w:rPr>
        <w:t>进行属性确定，对不同属性确定分值，再根据实际情况打分，以此筛选</w:t>
      </w:r>
      <w:r>
        <w:rPr>
          <w:rFonts w:hint="eastAsia"/>
        </w:rPr>
        <w:t>水环境</w:t>
      </w:r>
      <w:r w:rsidR="00246C55">
        <w:rPr>
          <w:rFonts w:hint="eastAsia"/>
        </w:rPr>
        <w:t>监测点。</w:t>
      </w:r>
    </w:p>
    <w:bookmarkEnd w:id="38"/>
    <w:bookmarkEnd w:id="39"/>
    <w:p w:rsidR="00BB0856" w:rsidRPr="00BB0856" w:rsidRDefault="00BB0856" w:rsidP="009933D3">
      <w:pPr>
        <w:pStyle w:val="CM124"/>
        <w:ind w:firstLineChars="200" w:firstLine="420"/>
        <w:rPr>
          <w:rFonts w:ascii="宋体" w:eastAsia="宋体" w:hAnsi="Times New Roman" w:hint="default"/>
          <w:noProof/>
          <w:color w:val="auto"/>
          <w:sz w:val="21"/>
          <w:szCs w:val="20"/>
        </w:rPr>
      </w:pPr>
      <w:r w:rsidRPr="00BB0856">
        <w:rPr>
          <w:rFonts w:ascii="宋体" w:eastAsia="宋体" w:hAnsi="Times New Roman"/>
          <w:noProof/>
          <w:color w:val="auto"/>
          <w:sz w:val="21"/>
          <w:szCs w:val="20"/>
        </w:rPr>
        <w:t>属性①采样断面的交通条件。一般情况下桥面一定能进出，但按规范在下游 50-150m范围内（或大江大河在下游 200-500m范围内）设置左、中、右垂线处，以及上游设置对照断面处是不可（或难以）进入的，也极大地影响着采样断面的设置。所以采样断面的交通条件对于监测工作采样有一定影响，对于交通条件便利的断面可优先</w:t>
      </w:r>
      <w:r w:rsidR="005F3715">
        <w:rPr>
          <w:rFonts w:ascii="宋体" w:eastAsia="宋体" w:hAnsi="Times New Roman"/>
          <w:noProof/>
          <w:color w:val="auto"/>
          <w:sz w:val="21"/>
          <w:szCs w:val="20"/>
        </w:rPr>
        <w:t>设置为采样点</w:t>
      </w:r>
      <w:r w:rsidRPr="00BB0856">
        <w:rPr>
          <w:rFonts w:ascii="宋体" w:eastAsia="宋体" w:hAnsi="Times New Roman"/>
          <w:noProof/>
          <w:color w:val="auto"/>
          <w:sz w:val="21"/>
          <w:szCs w:val="20"/>
        </w:rPr>
        <w:t>。</w:t>
      </w:r>
    </w:p>
    <w:p w:rsidR="00BB0856" w:rsidRPr="00BB0856" w:rsidRDefault="00BB0856" w:rsidP="009933D3">
      <w:pPr>
        <w:pStyle w:val="CM124"/>
        <w:ind w:firstLineChars="200" w:firstLine="420"/>
        <w:rPr>
          <w:rFonts w:ascii="宋体" w:eastAsia="宋体" w:hAnsi="Times New Roman" w:hint="default"/>
          <w:noProof/>
          <w:color w:val="auto"/>
          <w:sz w:val="21"/>
          <w:szCs w:val="20"/>
        </w:rPr>
      </w:pPr>
      <w:r w:rsidRPr="00BB0856">
        <w:rPr>
          <w:rFonts w:ascii="宋体" w:eastAsia="宋体" w:hAnsi="Times New Roman"/>
          <w:noProof/>
          <w:color w:val="auto"/>
          <w:sz w:val="21"/>
          <w:szCs w:val="20"/>
        </w:rPr>
        <w:t>属性②兼顾性。高速公路施工期环境监测工作主要涉及水、气和声三个方面。若水质采样断面附近同时是大气监测点或者噪声</w:t>
      </w:r>
      <w:r w:rsidR="005F3715">
        <w:rPr>
          <w:rFonts w:ascii="宋体" w:eastAsia="宋体" w:hAnsi="Times New Roman"/>
          <w:noProof/>
          <w:color w:val="auto"/>
          <w:sz w:val="21"/>
          <w:szCs w:val="20"/>
        </w:rPr>
        <w:t>监测点，则应优先选择该点</w:t>
      </w:r>
      <w:r w:rsidR="005F3DF4">
        <w:rPr>
          <w:rFonts w:ascii="宋体" w:eastAsia="宋体" w:hAnsi="Times New Roman"/>
          <w:noProof/>
          <w:color w:val="auto"/>
          <w:sz w:val="21"/>
          <w:szCs w:val="20"/>
        </w:rPr>
        <w:t>作为</w:t>
      </w:r>
      <w:r w:rsidRPr="00BB0856">
        <w:rPr>
          <w:rFonts w:ascii="宋体" w:eastAsia="宋体" w:hAnsi="Times New Roman"/>
          <w:noProof/>
          <w:color w:val="auto"/>
          <w:sz w:val="21"/>
          <w:szCs w:val="20"/>
        </w:rPr>
        <w:t>水环境</w:t>
      </w:r>
      <w:r w:rsidR="005F3DF4">
        <w:rPr>
          <w:rFonts w:ascii="宋体" w:eastAsia="宋体" w:hAnsi="Times New Roman"/>
          <w:noProof/>
          <w:color w:val="auto"/>
          <w:sz w:val="21"/>
          <w:szCs w:val="20"/>
        </w:rPr>
        <w:t>监测</w:t>
      </w:r>
      <w:r w:rsidRPr="00BB0856">
        <w:rPr>
          <w:rFonts w:ascii="宋体" w:eastAsia="宋体" w:hAnsi="Times New Roman"/>
          <w:noProof/>
          <w:color w:val="auto"/>
          <w:sz w:val="21"/>
          <w:szCs w:val="20"/>
        </w:rPr>
        <w:t>点进行监测。</w:t>
      </w:r>
    </w:p>
    <w:p w:rsidR="00BB0856" w:rsidRPr="00BB0856" w:rsidRDefault="00BB0856" w:rsidP="009933D3">
      <w:pPr>
        <w:pStyle w:val="CM124"/>
        <w:ind w:firstLineChars="200" w:firstLine="420"/>
        <w:rPr>
          <w:rFonts w:ascii="宋体" w:eastAsia="宋体" w:hAnsi="Times New Roman" w:hint="default"/>
          <w:noProof/>
          <w:color w:val="auto"/>
          <w:sz w:val="21"/>
          <w:szCs w:val="20"/>
        </w:rPr>
      </w:pPr>
      <w:r w:rsidRPr="00BB0856">
        <w:rPr>
          <w:rFonts w:ascii="宋体" w:eastAsia="宋体" w:hAnsi="Times New Roman"/>
          <w:noProof/>
          <w:color w:val="auto"/>
          <w:sz w:val="21"/>
          <w:szCs w:val="20"/>
        </w:rPr>
        <w:t>属性③是否为环评报告推荐的断面。环评报告指导项目施工的环境保护工作，报告中提出的</w:t>
      </w:r>
      <w:r w:rsidR="005F3715">
        <w:rPr>
          <w:rFonts w:ascii="宋体" w:eastAsia="宋体" w:hAnsi="Times New Roman"/>
          <w:noProof/>
          <w:color w:val="auto"/>
          <w:sz w:val="21"/>
          <w:szCs w:val="20"/>
        </w:rPr>
        <w:t>水环境监测</w:t>
      </w:r>
      <w:r w:rsidRPr="00BB0856">
        <w:rPr>
          <w:rFonts w:ascii="宋体" w:eastAsia="宋体" w:hAnsi="Times New Roman"/>
          <w:noProof/>
          <w:color w:val="auto"/>
          <w:sz w:val="21"/>
          <w:szCs w:val="20"/>
        </w:rPr>
        <w:t>点经过专家论证，如果敏感点属于环评报告设置的监测断面，则在编制</w:t>
      </w:r>
      <w:r w:rsidR="005F3DF4">
        <w:rPr>
          <w:rFonts w:ascii="宋体" w:eastAsia="宋体" w:hAnsi="Times New Roman"/>
          <w:noProof/>
          <w:color w:val="auto"/>
          <w:sz w:val="21"/>
          <w:szCs w:val="20"/>
        </w:rPr>
        <w:t>施工期</w:t>
      </w:r>
      <w:r w:rsidRPr="00BB0856">
        <w:rPr>
          <w:rFonts w:ascii="宋体" w:eastAsia="宋体" w:hAnsi="Times New Roman"/>
          <w:noProof/>
          <w:color w:val="auto"/>
          <w:sz w:val="21"/>
          <w:szCs w:val="20"/>
        </w:rPr>
        <w:t>环境监测方案时充分考虑是否作为</w:t>
      </w:r>
      <w:r w:rsidR="005F3715">
        <w:rPr>
          <w:rFonts w:ascii="宋体" w:eastAsia="宋体" w:hAnsi="Times New Roman"/>
          <w:noProof/>
          <w:color w:val="auto"/>
          <w:sz w:val="21"/>
          <w:szCs w:val="20"/>
        </w:rPr>
        <w:t>水环境</w:t>
      </w:r>
      <w:r w:rsidRPr="00BB0856">
        <w:rPr>
          <w:rFonts w:ascii="宋体" w:eastAsia="宋体" w:hAnsi="Times New Roman"/>
          <w:noProof/>
          <w:color w:val="auto"/>
          <w:sz w:val="21"/>
          <w:szCs w:val="20"/>
        </w:rPr>
        <w:t>监测点。</w:t>
      </w:r>
    </w:p>
    <w:p w:rsidR="00BB0856" w:rsidRPr="00BB0856" w:rsidRDefault="00BB0856" w:rsidP="009933D3">
      <w:pPr>
        <w:pStyle w:val="CM124"/>
        <w:ind w:firstLineChars="200" w:firstLine="420"/>
        <w:rPr>
          <w:rFonts w:ascii="宋体" w:eastAsia="宋体" w:hAnsi="Times New Roman" w:hint="default"/>
          <w:noProof/>
          <w:color w:val="auto"/>
          <w:sz w:val="21"/>
          <w:szCs w:val="20"/>
        </w:rPr>
      </w:pPr>
      <w:r w:rsidRPr="00BB0856">
        <w:rPr>
          <w:rFonts w:ascii="宋体" w:eastAsia="宋体" w:hAnsi="Times New Roman"/>
          <w:noProof/>
          <w:color w:val="auto"/>
          <w:sz w:val="21"/>
          <w:szCs w:val="20"/>
        </w:rPr>
        <w:t>属性④</w:t>
      </w:r>
      <w:r w:rsidR="00B13EE5">
        <w:rPr>
          <w:rFonts w:ascii="宋体" w:eastAsia="宋体" w:hAnsi="Times New Roman"/>
          <w:noProof/>
          <w:color w:val="auto"/>
          <w:sz w:val="21"/>
          <w:szCs w:val="20"/>
        </w:rPr>
        <w:t xml:space="preserve"> 跨水</w:t>
      </w:r>
      <w:r w:rsidRPr="00BB0856">
        <w:rPr>
          <w:rFonts w:ascii="宋体" w:eastAsia="宋体" w:hAnsi="Times New Roman"/>
          <w:noProof/>
          <w:color w:val="auto"/>
          <w:sz w:val="21"/>
          <w:szCs w:val="20"/>
        </w:rPr>
        <w:t>桥梁的大小。桥梁大小意味着施工时间</w:t>
      </w:r>
      <w:r w:rsidR="005F3DF4">
        <w:rPr>
          <w:rFonts w:ascii="宋体" w:eastAsia="宋体" w:hAnsi="Times New Roman"/>
          <w:noProof/>
          <w:color w:val="auto"/>
          <w:sz w:val="21"/>
          <w:szCs w:val="20"/>
        </w:rPr>
        <w:t>长短</w:t>
      </w:r>
      <w:r w:rsidRPr="00BB0856">
        <w:rPr>
          <w:rFonts w:ascii="宋体" w:eastAsia="宋体" w:hAnsi="Times New Roman"/>
          <w:noProof/>
          <w:color w:val="auto"/>
          <w:sz w:val="21"/>
          <w:szCs w:val="20"/>
        </w:rPr>
        <w:t>和复杂程度，大型桥梁跨度较大，桥墩数量较多，作业时间长，对水体的污染时间长，污染更严重，应该重点考虑。</w:t>
      </w:r>
    </w:p>
    <w:p w:rsidR="00BB0856" w:rsidRPr="00BB0856" w:rsidRDefault="00BB0856" w:rsidP="009933D3">
      <w:pPr>
        <w:pStyle w:val="Default"/>
        <w:ind w:firstLineChars="200" w:firstLine="420"/>
        <w:rPr>
          <w:rFonts w:ascii="宋体" w:eastAsia="宋体" w:hAnsi="Times New Roman" w:hint="default"/>
          <w:noProof/>
          <w:color w:val="auto"/>
          <w:sz w:val="21"/>
          <w:szCs w:val="20"/>
        </w:rPr>
      </w:pPr>
      <w:r w:rsidRPr="00BB0856">
        <w:rPr>
          <w:rFonts w:ascii="宋体" w:eastAsia="宋体" w:hAnsi="Times New Roman"/>
          <w:noProof/>
          <w:color w:val="auto"/>
          <w:sz w:val="21"/>
          <w:szCs w:val="20"/>
        </w:rPr>
        <w:t>属性⑤敏感点水体属性。水环境敏感点也分多种，主要有水源地、水库、湖泊和自然保护区等等，不同的水体，保护要求不同，自然保护区和水源地应重点考虑，同等条件下，优先选择</w:t>
      </w:r>
      <w:r w:rsidR="005F3DF4">
        <w:rPr>
          <w:rFonts w:ascii="宋体" w:eastAsia="宋体" w:hAnsi="Times New Roman"/>
          <w:noProof/>
          <w:color w:val="auto"/>
          <w:sz w:val="21"/>
          <w:szCs w:val="20"/>
        </w:rPr>
        <w:t>监测</w:t>
      </w:r>
      <w:r w:rsidRPr="00BB0856">
        <w:rPr>
          <w:rFonts w:ascii="宋体" w:eastAsia="宋体" w:hAnsi="Times New Roman"/>
          <w:noProof/>
          <w:color w:val="auto"/>
          <w:sz w:val="21"/>
          <w:szCs w:val="20"/>
        </w:rPr>
        <w:t>。</w:t>
      </w:r>
    </w:p>
    <w:p w:rsidR="00BB0856" w:rsidRPr="00BB0856" w:rsidRDefault="00BB0856" w:rsidP="009933D3">
      <w:pPr>
        <w:pStyle w:val="Default"/>
        <w:ind w:firstLineChars="200" w:firstLine="420"/>
        <w:rPr>
          <w:rFonts w:ascii="宋体" w:eastAsia="宋体" w:hAnsi="Times New Roman" w:hint="default"/>
          <w:noProof/>
          <w:color w:val="auto"/>
          <w:sz w:val="21"/>
          <w:szCs w:val="20"/>
        </w:rPr>
      </w:pPr>
      <w:r w:rsidRPr="00BB0856">
        <w:rPr>
          <w:rFonts w:ascii="宋体" w:eastAsia="宋体" w:hAnsi="Times New Roman"/>
          <w:noProof/>
          <w:color w:val="auto"/>
          <w:sz w:val="21"/>
          <w:szCs w:val="20"/>
        </w:rPr>
        <w:t>属性⑥敏感点水文属性。水环境敏感点的河宽、流速、水深和水期等等都影响着水体的自净能力，各自有着大小不同的水环境容量。对于水环境容量较小的水点，在受到污染后，自净恢复能力差，影响</w:t>
      </w:r>
      <w:r w:rsidR="005F3DF4">
        <w:rPr>
          <w:rFonts w:ascii="宋体" w:eastAsia="宋体" w:hAnsi="Times New Roman"/>
          <w:noProof/>
          <w:color w:val="auto"/>
          <w:sz w:val="21"/>
          <w:szCs w:val="20"/>
        </w:rPr>
        <w:t>持续</w:t>
      </w:r>
      <w:r w:rsidRPr="00BB0856">
        <w:rPr>
          <w:rFonts w:ascii="宋体" w:eastAsia="宋体" w:hAnsi="Times New Roman"/>
          <w:noProof/>
          <w:color w:val="auto"/>
          <w:sz w:val="21"/>
          <w:szCs w:val="20"/>
        </w:rPr>
        <w:t>时间长，所以应该优先考虑设置断面。</w:t>
      </w:r>
    </w:p>
    <w:p w:rsidR="00891BE5" w:rsidRPr="00891BE5" w:rsidRDefault="00BB0856" w:rsidP="00B13EE5">
      <w:pPr>
        <w:pStyle w:val="CM121"/>
        <w:ind w:firstLineChars="200" w:firstLine="420"/>
        <w:rPr>
          <w:rFonts w:ascii="宋体" w:eastAsia="宋体" w:hAnsi="Times New Roman" w:hint="default"/>
          <w:noProof/>
          <w:color w:val="auto"/>
          <w:sz w:val="21"/>
          <w:szCs w:val="20"/>
        </w:rPr>
      </w:pPr>
      <w:r w:rsidRPr="00BB0856">
        <w:rPr>
          <w:rFonts w:ascii="宋体" w:eastAsia="宋体" w:hAnsi="Times New Roman"/>
          <w:noProof/>
          <w:color w:val="auto"/>
          <w:sz w:val="21"/>
          <w:szCs w:val="20"/>
        </w:rPr>
        <w:t>属性</w:t>
      </w:r>
      <w:r w:rsidRPr="00BB0856">
        <w:rPr>
          <w:rFonts w:ascii="宋体" w:eastAsia="宋体" w:hAnsi="宋体" w:cs="宋体"/>
          <w:noProof/>
          <w:color w:val="auto"/>
          <w:sz w:val="21"/>
          <w:szCs w:val="20"/>
        </w:rPr>
        <w:t>⑦</w:t>
      </w:r>
      <w:r w:rsidRPr="00BB0856">
        <w:rPr>
          <w:rFonts w:ascii="宋体" w:eastAsia="宋体" w:hAnsi="Times New Roman"/>
          <w:noProof/>
          <w:color w:val="auto"/>
          <w:sz w:val="21"/>
          <w:szCs w:val="20"/>
        </w:rPr>
        <w:t>多种污染源影响。主要指桥上游是否有工业污染源或城、镇、村的生活污水和垃圾排放入水体。若有</w:t>
      </w:r>
      <w:r w:rsidR="005F3DF4">
        <w:rPr>
          <w:rFonts w:ascii="宋体" w:eastAsia="宋体" w:hAnsi="Times New Roman"/>
          <w:noProof/>
          <w:color w:val="auto"/>
          <w:sz w:val="21"/>
          <w:szCs w:val="20"/>
        </w:rPr>
        <w:t>，</w:t>
      </w:r>
      <w:r w:rsidRPr="00BB0856">
        <w:rPr>
          <w:rFonts w:ascii="宋体" w:eastAsia="宋体" w:hAnsi="Times New Roman"/>
          <w:noProof/>
          <w:color w:val="auto"/>
          <w:sz w:val="21"/>
          <w:szCs w:val="20"/>
        </w:rPr>
        <w:t>需分不</w:t>
      </w:r>
      <w:r w:rsidR="000E1E48">
        <w:rPr>
          <w:rFonts w:ascii="宋体" w:eastAsia="宋体" w:hAnsi="Times New Roman"/>
          <w:noProof/>
          <w:color w:val="auto"/>
          <w:sz w:val="21"/>
          <w:szCs w:val="20"/>
        </w:rPr>
        <w:t>同断面进行监测，分清污染责任，所以遇到这种情况应设置</w:t>
      </w:r>
      <w:r w:rsidR="005F3715">
        <w:rPr>
          <w:rFonts w:ascii="宋体" w:eastAsia="宋体" w:hAnsi="Times New Roman"/>
          <w:noProof/>
          <w:color w:val="auto"/>
          <w:sz w:val="21"/>
          <w:szCs w:val="20"/>
        </w:rPr>
        <w:t>水环境</w:t>
      </w:r>
      <w:r w:rsidR="000E1E48">
        <w:rPr>
          <w:rFonts w:ascii="宋体" w:eastAsia="宋体" w:hAnsi="Times New Roman"/>
          <w:noProof/>
          <w:color w:val="auto"/>
          <w:sz w:val="21"/>
          <w:szCs w:val="20"/>
        </w:rPr>
        <w:t>监测点</w:t>
      </w:r>
    </w:p>
    <w:p w:rsidR="00891BE5" w:rsidRDefault="00891BE5" w:rsidP="009933D3">
      <w:pPr>
        <w:pStyle w:val="Default"/>
        <w:ind w:firstLine="200"/>
        <w:rPr>
          <w:rFonts w:hint="default"/>
        </w:rPr>
      </w:pPr>
    </w:p>
    <w:p w:rsidR="00891BE5" w:rsidRDefault="00891BE5" w:rsidP="009933D3">
      <w:pPr>
        <w:pStyle w:val="Default"/>
        <w:ind w:firstLine="200"/>
        <w:rPr>
          <w:rFonts w:hint="default"/>
        </w:rPr>
      </w:pPr>
    </w:p>
    <w:p w:rsidR="00891BE5" w:rsidRDefault="00891BE5" w:rsidP="009933D3">
      <w:pPr>
        <w:pStyle w:val="Default"/>
        <w:ind w:firstLine="200"/>
        <w:rPr>
          <w:rFonts w:hint="default"/>
        </w:rPr>
      </w:pPr>
    </w:p>
    <w:p w:rsidR="00891BE5" w:rsidRDefault="00891BE5" w:rsidP="003635B4">
      <w:pPr>
        <w:pStyle w:val="Default"/>
        <w:rPr>
          <w:rFonts w:hint="default"/>
        </w:rPr>
      </w:pPr>
    </w:p>
    <w:p w:rsidR="00891BE5" w:rsidRDefault="00891BE5" w:rsidP="00891BE5">
      <w:pPr>
        <w:pStyle w:val="Default"/>
        <w:ind w:firstLine="420"/>
        <w:rPr>
          <w:rFonts w:hint="default"/>
        </w:rPr>
      </w:pPr>
    </w:p>
    <w:p w:rsidR="00891BE5" w:rsidRDefault="00891BE5" w:rsidP="00891BE5">
      <w:pPr>
        <w:pStyle w:val="Default"/>
        <w:ind w:firstLine="420"/>
        <w:rPr>
          <w:rFonts w:hint="default"/>
        </w:rPr>
      </w:pPr>
    </w:p>
    <w:p w:rsidR="00891BE5" w:rsidRDefault="00891BE5" w:rsidP="00891BE5">
      <w:pPr>
        <w:pStyle w:val="Default"/>
        <w:ind w:firstLine="420"/>
        <w:rPr>
          <w:rFonts w:hint="default"/>
        </w:rPr>
      </w:pPr>
    </w:p>
    <w:p w:rsidR="0042661D" w:rsidRPr="005F3715" w:rsidRDefault="0042661D" w:rsidP="00AA3F89">
      <w:pPr>
        <w:pStyle w:val="afe"/>
        <w:ind w:firstLineChars="0" w:firstLine="0"/>
        <w:sectPr w:rsidR="0042661D" w:rsidRPr="005F3715" w:rsidSect="00697EF5">
          <w:footerReference w:type="default" r:id="rId16"/>
          <w:pgSz w:w="11906" w:h="16838" w:code="9"/>
          <w:pgMar w:top="567" w:right="1134" w:bottom="1134" w:left="1418" w:header="1418" w:footer="1134" w:gutter="0"/>
          <w:cols w:space="425"/>
          <w:formProt w:val="0"/>
          <w:docGrid w:type="lines" w:linePitch="312"/>
        </w:sectPr>
      </w:pPr>
    </w:p>
    <w:p w:rsidR="00AA3F89" w:rsidRPr="0042661D" w:rsidRDefault="0042661D" w:rsidP="0042661D">
      <w:pPr>
        <w:pStyle w:val="CM121"/>
        <w:spacing w:after="105" w:line="360" w:lineRule="auto"/>
        <w:jc w:val="center"/>
        <w:rPr>
          <w:rFonts w:ascii="黑体" w:eastAsia="黑体" w:hAnsi="黑体" w:hint="default"/>
          <w:noProof/>
          <w:color w:val="auto"/>
          <w:sz w:val="21"/>
          <w:szCs w:val="20"/>
        </w:rPr>
      </w:pPr>
      <w:r w:rsidRPr="0042661D">
        <w:rPr>
          <w:rFonts w:ascii="黑体" w:eastAsia="黑体" w:hAnsi="黑体" w:hint="default"/>
          <w:noProof/>
          <w:color w:val="auto"/>
          <w:sz w:val="21"/>
          <w:szCs w:val="20"/>
        </w:rPr>
        <w:lastRenderedPageBreak/>
        <w:t>表</w:t>
      </w:r>
      <w:r w:rsidR="007626C0">
        <w:rPr>
          <w:rFonts w:ascii="黑体" w:eastAsia="黑体" w:hAnsi="黑体" w:hint="default"/>
          <w:noProof/>
          <w:color w:val="auto"/>
          <w:sz w:val="21"/>
          <w:szCs w:val="20"/>
        </w:rPr>
        <w:t>D</w:t>
      </w:r>
      <w:r w:rsidRPr="0042661D">
        <w:rPr>
          <w:rFonts w:ascii="黑体" w:eastAsia="黑体" w:hAnsi="黑体" w:hint="default"/>
          <w:noProof/>
          <w:color w:val="auto"/>
          <w:sz w:val="21"/>
          <w:szCs w:val="20"/>
        </w:rPr>
        <w:t>高速公路</w:t>
      </w:r>
      <w:r w:rsidR="003C204F">
        <w:rPr>
          <w:rFonts w:ascii="黑体" w:eastAsia="黑体" w:hAnsi="黑体"/>
          <w:noProof/>
          <w:color w:val="auto"/>
          <w:sz w:val="21"/>
          <w:szCs w:val="20"/>
        </w:rPr>
        <w:t>水环境敏感点</w:t>
      </w:r>
      <w:r w:rsidRPr="0042661D">
        <w:rPr>
          <w:rFonts w:ascii="黑体" w:eastAsia="黑体" w:hAnsi="黑体" w:hint="default"/>
          <w:noProof/>
          <w:color w:val="auto"/>
          <w:sz w:val="21"/>
          <w:szCs w:val="20"/>
        </w:rPr>
        <w:t>属性打分表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636"/>
        <w:gridCol w:w="843"/>
        <w:gridCol w:w="843"/>
        <w:gridCol w:w="739"/>
        <w:gridCol w:w="739"/>
        <w:gridCol w:w="843"/>
        <w:gridCol w:w="739"/>
        <w:gridCol w:w="739"/>
        <w:gridCol w:w="740"/>
        <w:gridCol w:w="740"/>
        <w:gridCol w:w="740"/>
        <w:gridCol w:w="740"/>
        <w:gridCol w:w="740"/>
        <w:gridCol w:w="740"/>
        <w:gridCol w:w="740"/>
        <w:gridCol w:w="740"/>
        <w:gridCol w:w="740"/>
        <w:gridCol w:w="740"/>
        <w:gridCol w:w="740"/>
        <w:gridCol w:w="426"/>
      </w:tblGrid>
      <w:tr w:rsidR="0042661D" w:rsidTr="003C204F">
        <w:trPr>
          <w:trHeight w:val="547"/>
          <w:jc w:val="center"/>
        </w:trPr>
        <w:tc>
          <w:tcPr>
            <w:tcW w:w="216" w:type="pct"/>
            <w:vMerge w:val="restart"/>
          </w:tcPr>
          <w:p w:rsidR="0042661D" w:rsidRPr="0042661D" w:rsidRDefault="0042661D" w:rsidP="0042661D">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42661D">
              <w:rPr>
                <w:rFonts w:ascii="宋体" w:eastAsia="宋体" w:hAnsi="Times New Roman" w:hint="default"/>
                <w:noProof/>
                <w:color w:val="auto"/>
                <w:sz w:val="21"/>
                <w:szCs w:val="20"/>
              </w:rPr>
              <w:t>序</w:t>
            </w:r>
          </w:p>
          <w:p w:rsidR="0042661D" w:rsidRPr="0042661D" w:rsidRDefault="0042661D" w:rsidP="0042661D">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42661D">
              <w:rPr>
                <w:rFonts w:ascii="宋体" w:eastAsia="宋体" w:hAnsi="Times New Roman" w:hint="default"/>
                <w:noProof/>
                <w:color w:val="auto"/>
                <w:sz w:val="21"/>
                <w:szCs w:val="20"/>
              </w:rPr>
              <w:t>号</w:t>
            </w:r>
          </w:p>
          <w:p w:rsidR="0042661D" w:rsidRPr="0042661D" w:rsidRDefault="0042661D" w:rsidP="0042661D">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06" w:type="pct"/>
            <w:vMerge w:val="restart"/>
          </w:tcPr>
          <w:p w:rsidR="0042661D" w:rsidRPr="0042661D" w:rsidRDefault="0042661D" w:rsidP="0042661D">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42661D">
              <w:rPr>
                <w:rFonts w:ascii="宋体" w:eastAsia="宋体" w:hAnsi="Times New Roman" w:hint="default"/>
                <w:noProof/>
                <w:color w:val="auto"/>
                <w:sz w:val="21"/>
                <w:szCs w:val="20"/>
              </w:rPr>
              <w:t>敏感点</w:t>
            </w:r>
          </w:p>
        </w:tc>
        <w:tc>
          <w:tcPr>
            <w:tcW w:w="1031" w:type="pct"/>
            <w:gridSpan w:val="4"/>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水体属性</w:t>
            </w:r>
          </w:p>
        </w:tc>
        <w:tc>
          <w:tcPr>
            <w:tcW w:w="757" w:type="pct"/>
            <w:gridSpan w:val="3"/>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桥梁大小</w:t>
            </w:r>
          </w:p>
        </w:tc>
        <w:tc>
          <w:tcPr>
            <w:tcW w:w="482" w:type="pct"/>
            <w:gridSpan w:val="2"/>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交通条件</w:t>
            </w:r>
          </w:p>
        </w:tc>
        <w:tc>
          <w:tcPr>
            <w:tcW w:w="723" w:type="pct"/>
            <w:gridSpan w:val="3"/>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水文属性（环境容纳量）</w:t>
            </w:r>
          </w:p>
        </w:tc>
        <w:tc>
          <w:tcPr>
            <w:tcW w:w="482" w:type="pct"/>
            <w:gridSpan w:val="2"/>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是否推荐点</w:t>
            </w:r>
          </w:p>
        </w:tc>
        <w:tc>
          <w:tcPr>
            <w:tcW w:w="482" w:type="pct"/>
            <w:gridSpan w:val="2"/>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兼顾性</w:t>
            </w:r>
          </w:p>
        </w:tc>
        <w:tc>
          <w:tcPr>
            <w:tcW w:w="482" w:type="pct"/>
            <w:gridSpan w:val="2"/>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多污染影响</w:t>
            </w:r>
          </w:p>
        </w:tc>
        <w:tc>
          <w:tcPr>
            <w:tcW w:w="138" w:type="pct"/>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得分</w:t>
            </w:r>
          </w:p>
        </w:tc>
      </w:tr>
      <w:tr w:rsidR="003C204F" w:rsidTr="003C204F">
        <w:trPr>
          <w:trHeight w:val="1012"/>
          <w:jc w:val="center"/>
        </w:trPr>
        <w:tc>
          <w:tcPr>
            <w:tcW w:w="216" w:type="pct"/>
            <w:vMerge/>
          </w:tcPr>
          <w:p w:rsidR="0042661D" w:rsidRPr="0042661D" w:rsidRDefault="0042661D" w:rsidP="0042661D">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06" w:type="pct"/>
            <w:vMerge/>
          </w:tcPr>
          <w:p w:rsidR="0042661D" w:rsidRPr="0042661D" w:rsidRDefault="0042661D" w:rsidP="0042661D">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75" w:type="pct"/>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水源地(12)</w:t>
            </w:r>
          </w:p>
        </w:tc>
        <w:tc>
          <w:tcPr>
            <w:tcW w:w="275" w:type="pct"/>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保护区(10)</w:t>
            </w:r>
          </w:p>
        </w:tc>
        <w:tc>
          <w:tcPr>
            <w:tcW w:w="241" w:type="pct"/>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湖/库(8)</w:t>
            </w:r>
          </w:p>
        </w:tc>
        <w:tc>
          <w:tcPr>
            <w:tcW w:w="241" w:type="pct"/>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其他(4)</w:t>
            </w:r>
          </w:p>
        </w:tc>
        <w:tc>
          <w:tcPr>
            <w:tcW w:w="275" w:type="pct"/>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大(10)</w:t>
            </w:r>
          </w:p>
        </w:tc>
        <w:tc>
          <w:tcPr>
            <w:tcW w:w="241" w:type="pct"/>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中(8)</w:t>
            </w:r>
          </w:p>
        </w:tc>
        <w:tc>
          <w:tcPr>
            <w:tcW w:w="241" w:type="pct"/>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小(4)</w:t>
            </w:r>
          </w:p>
        </w:tc>
        <w:tc>
          <w:tcPr>
            <w:tcW w:w="241" w:type="pct"/>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好(5)</w:t>
            </w:r>
          </w:p>
        </w:tc>
        <w:tc>
          <w:tcPr>
            <w:tcW w:w="241" w:type="pct"/>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不好(2)</w:t>
            </w:r>
          </w:p>
        </w:tc>
        <w:tc>
          <w:tcPr>
            <w:tcW w:w="241" w:type="pct"/>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大(8)</w:t>
            </w:r>
          </w:p>
        </w:tc>
        <w:tc>
          <w:tcPr>
            <w:tcW w:w="241" w:type="pct"/>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中(6)</w:t>
            </w:r>
          </w:p>
        </w:tc>
        <w:tc>
          <w:tcPr>
            <w:tcW w:w="241" w:type="pct"/>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小(3)</w:t>
            </w:r>
          </w:p>
        </w:tc>
        <w:tc>
          <w:tcPr>
            <w:tcW w:w="241" w:type="pct"/>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是(6)</w:t>
            </w:r>
          </w:p>
        </w:tc>
        <w:tc>
          <w:tcPr>
            <w:tcW w:w="241" w:type="pct"/>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否(2)</w:t>
            </w:r>
          </w:p>
        </w:tc>
        <w:tc>
          <w:tcPr>
            <w:tcW w:w="241" w:type="pct"/>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是(4)</w:t>
            </w:r>
          </w:p>
        </w:tc>
        <w:tc>
          <w:tcPr>
            <w:tcW w:w="241" w:type="pct"/>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否(0)</w:t>
            </w:r>
          </w:p>
        </w:tc>
        <w:tc>
          <w:tcPr>
            <w:tcW w:w="241" w:type="pct"/>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是(6)</w:t>
            </w:r>
          </w:p>
        </w:tc>
        <w:tc>
          <w:tcPr>
            <w:tcW w:w="241" w:type="pct"/>
          </w:tcPr>
          <w:p w:rsidR="0042661D" w:rsidRPr="0042661D" w:rsidRDefault="0042661D" w:rsidP="003C204F">
            <w:pPr>
              <w:tabs>
                <w:tab w:val="left" w:pos="1255"/>
              </w:tabs>
              <w:snapToGrid w:val="0"/>
              <w:jc w:val="center"/>
              <w:rPr>
                <w:rFonts w:ascii="宋体"/>
                <w:noProof/>
                <w:kern w:val="0"/>
                <w:szCs w:val="20"/>
              </w:rPr>
            </w:pPr>
            <w:r w:rsidRPr="0042661D">
              <w:rPr>
                <w:rFonts w:ascii="宋体"/>
                <w:noProof/>
                <w:kern w:val="0"/>
                <w:szCs w:val="20"/>
              </w:rPr>
              <w:t>否(2)</w:t>
            </w:r>
          </w:p>
        </w:tc>
        <w:tc>
          <w:tcPr>
            <w:tcW w:w="138" w:type="pct"/>
          </w:tcPr>
          <w:p w:rsidR="0042661D" w:rsidRPr="0042661D" w:rsidRDefault="0042661D" w:rsidP="0042661D">
            <w:pPr>
              <w:tabs>
                <w:tab w:val="left" w:pos="1255"/>
              </w:tabs>
              <w:snapToGrid w:val="0"/>
              <w:ind w:rightChars="100" w:right="210"/>
              <w:jc w:val="center"/>
              <w:rPr>
                <w:rFonts w:ascii="宋体"/>
                <w:noProof/>
                <w:kern w:val="0"/>
                <w:szCs w:val="20"/>
              </w:rPr>
            </w:pPr>
          </w:p>
        </w:tc>
      </w:tr>
      <w:tr w:rsidR="003C204F" w:rsidTr="003C204F">
        <w:trPr>
          <w:trHeight w:val="600"/>
          <w:jc w:val="center"/>
        </w:trPr>
        <w:tc>
          <w:tcPr>
            <w:tcW w:w="216" w:type="pct"/>
          </w:tcPr>
          <w:p w:rsidR="0042661D" w:rsidRPr="0042661D" w:rsidRDefault="0042661D" w:rsidP="0042661D">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42661D">
              <w:rPr>
                <w:rFonts w:ascii="宋体" w:eastAsia="宋体" w:hAnsi="Times New Roman" w:hint="default"/>
                <w:noProof/>
                <w:color w:val="auto"/>
                <w:sz w:val="21"/>
                <w:szCs w:val="20"/>
              </w:rPr>
              <w:t>1</w:t>
            </w:r>
          </w:p>
        </w:tc>
        <w:tc>
          <w:tcPr>
            <w:tcW w:w="206" w:type="pct"/>
          </w:tcPr>
          <w:p w:rsidR="0042661D" w:rsidRPr="0042661D" w:rsidRDefault="0042661D" w:rsidP="0042661D">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138" w:type="pct"/>
          </w:tcPr>
          <w:p w:rsidR="0042661D" w:rsidRPr="0042661D" w:rsidRDefault="0042661D" w:rsidP="0042661D">
            <w:pPr>
              <w:tabs>
                <w:tab w:val="left" w:pos="1255"/>
              </w:tabs>
              <w:snapToGrid w:val="0"/>
              <w:ind w:rightChars="100" w:right="210"/>
              <w:jc w:val="center"/>
              <w:rPr>
                <w:rFonts w:ascii="宋体"/>
                <w:noProof/>
                <w:kern w:val="0"/>
                <w:szCs w:val="20"/>
              </w:rPr>
            </w:pPr>
          </w:p>
        </w:tc>
      </w:tr>
      <w:tr w:rsidR="003C204F" w:rsidTr="003C204F">
        <w:trPr>
          <w:trHeight w:val="600"/>
          <w:jc w:val="center"/>
        </w:trPr>
        <w:tc>
          <w:tcPr>
            <w:tcW w:w="216" w:type="pct"/>
          </w:tcPr>
          <w:p w:rsidR="0042661D" w:rsidRPr="0042661D" w:rsidRDefault="0042661D" w:rsidP="0042661D">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42661D">
              <w:rPr>
                <w:rFonts w:ascii="宋体" w:eastAsia="宋体" w:hAnsi="Times New Roman" w:hint="default"/>
                <w:noProof/>
                <w:color w:val="auto"/>
                <w:sz w:val="21"/>
                <w:szCs w:val="20"/>
              </w:rPr>
              <w:t>2</w:t>
            </w:r>
          </w:p>
        </w:tc>
        <w:tc>
          <w:tcPr>
            <w:tcW w:w="206" w:type="pct"/>
          </w:tcPr>
          <w:p w:rsidR="0042661D" w:rsidRPr="0042661D" w:rsidRDefault="0042661D" w:rsidP="0042661D">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138" w:type="pct"/>
          </w:tcPr>
          <w:p w:rsidR="0042661D" w:rsidRPr="0042661D" w:rsidRDefault="0042661D" w:rsidP="0042661D">
            <w:pPr>
              <w:tabs>
                <w:tab w:val="left" w:pos="1255"/>
              </w:tabs>
              <w:snapToGrid w:val="0"/>
              <w:ind w:rightChars="100" w:right="210"/>
              <w:jc w:val="center"/>
              <w:rPr>
                <w:rFonts w:ascii="宋体"/>
                <w:noProof/>
                <w:kern w:val="0"/>
                <w:szCs w:val="20"/>
              </w:rPr>
            </w:pPr>
          </w:p>
        </w:tc>
      </w:tr>
      <w:tr w:rsidR="003C204F" w:rsidTr="003C204F">
        <w:trPr>
          <w:trHeight w:val="600"/>
          <w:jc w:val="center"/>
        </w:trPr>
        <w:tc>
          <w:tcPr>
            <w:tcW w:w="216" w:type="pct"/>
          </w:tcPr>
          <w:p w:rsidR="0042661D" w:rsidRPr="0042661D" w:rsidRDefault="0042661D" w:rsidP="0042661D">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42661D">
              <w:rPr>
                <w:rFonts w:ascii="宋体" w:eastAsia="宋体" w:hAnsi="Times New Roman" w:hint="default"/>
                <w:noProof/>
                <w:color w:val="auto"/>
                <w:sz w:val="21"/>
                <w:szCs w:val="20"/>
              </w:rPr>
              <w:t>3</w:t>
            </w:r>
          </w:p>
        </w:tc>
        <w:tc>
          <w:tcPr>
            <w:tcW w:w="206" w:type="pct"/>
          </w:tcPr>
          <w:p w:rsidR="0042661D" w:rsidRPr="0042661D" w:rsidRDefault="0042661D" w:rsidP="0042661D">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138" w:type="pct"/>
          </w:tcPr>
          <w:p w:rsidR="0042661D" w:rsidRPr="0042661D" w:rsidRDefault="0042661D" w:rsidP="0042661D">
            <w:pPr>
              <w:tabs>
                <w:tab w:val="left" w:pos="1255"/>
              </w:tabs>
              <w:snapToGrid w:val="0"/>
              <w:ind w:rightChars="100" w:right="210"/>
              <w:jc w:val="center"/>
              <w:rPr>
                <w:rFonts w:ascii="宋体"/>
                <w:noProof/>
                <w:kern w:val="0"/>
                <w:szCs w:val="20"/>
              </w:rPr>
            </w:pPr>
          </w:p>
        </w:tc>
      </w:tr>
      <w:tr w:rsidR="003C204F" w:rsidTr="003C204F">
        <w:trPr>
          <w:trHeight w:val="600"/>
          <w:jc w:val="center"/>
        </w:trPr>
        <w:tc>
          <w:tcPr>
            <w:tcW w:w="216" w:type="pct"/>
          </w:tcPr>
          <w:p w:rsidR="0042661D" w:rsidRPr="0042661D" w:rsidRDefault="0042661D" w:rsidP="0042661D">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42661D">
              <w:rPr>
                <w:rFonts w:ascii="宋体" w:eastAsia="宋体" w:hAnsi="Times New Roman" w:hint="default"/>
                <w:noProof/>
                <w:color w:val="auto"/>
                <w:sz w:val="21"/>
                <w:szCs w:val="20"/>
              </w:rPr>
              <w:t>4</w:t>
            </w:r>
          </w:p>
        </w:tc>
        <w:tc>
          <w:tcPr>
            <w:tcW w:w="206" w:type="pct"/>
          </w:tcPr>
          <w:p w:rsidR="0042661D" w:rsidRPr="0042661D" w:rsidRDefault="0042661D" w:rsidP="0042661D">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138" w:type="pct"/>
          </w:tcPr>
          <w:p w:rsidR="0042661D" w:rsidRPr="0042661D" w:rsidRDefault="0042661D" w:rsidP="0042661D">
            <w:pPr>
              <w:tabs>
                <w:tab w:val="left" w:pos="1255"/>
              </w:tabs>
              <w:snapToGrid w:val="0"/>
              <w:ind w:rightChars="100" w:right="210"/>
              <w:jc w:val="center"/>
              <w:rPr>
                <w:rFonts w:ascii="宋体"/>
                <w:noProof/>
                <w:kern w:val="0"/>
                <w:szCs w:val="20"/>
              </w:rPr>
            </w:pPr>
          </w:p>
        </w:tc>
      </w:tr>
      <w:tr w:rsidR="003C204F" w:rsidTr="003C204F">
        <w:trPr>
          <w:trHeight w:val="600"/>
          <w:jc w:val="center"/>
        </w:trPr>
        <w:tc>
          <w:tcPr>
            <w:tcW w:w="216" w:type="pct"/>
          </w:tcPr>
          <w:p w:rsidR="0042661D" w:rsidRPr="0042661D" w:rsidRDefault="0042661D" w:rsidP="0042661D">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42661D">
              <w:rPr>
                <w:rFonts w:ascii="宋体" w:eastAsia="宋体" w:hAnsi="Times New Roman" w:hint="default"/>
                <w:noProof/>
                <w:color w:val="auto"/>
                <w:sz w:val="21"/>
                <w:szCs w:val="20"/>
              </w:rPr>
              <w:t>5</w:t>
            </w:r>
          </w:p>
        </w:tc>
        <w:tc>
          <w:tcPr>
            <w:tcW w:w="206" w:type="pct"/>
          </w:tcPr>
          <w:p w:rsidR="0042661D" w:rsidRPr="0042661D" w:rsidRDefault="0042661D" w:rsidP="0042661D">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138" w:type="pct"/>
          </w:tcPr>
          <w:p w:rsidR="0042661D" w:rsidRPr="0042661D" w:rsidRDefault="0042661D" w:rsidP="0042661D">
            <w:pPr>
              <w:tabs>
                <w:tab w:val="left" w:pos="1255"/>
              </w:tabs>
              <w:snapToGrid w:val="0"/>
              <w:ind w:rightChars="100" w:right="210"/>
              <w:jc w:val="center"/>
              <w:rPr>
                <w:rFonts w:ascii="宋体"/>
                <w:noProof/>
                <w:kern w:val="0"/>
                <w:szCs w:val="20"/>
              </w:rPr>
            </w:pPr>
          </w:p>
        </w:tc>
      </w:tr>
      <w:tr w:rsidR="003C204F" w:rsidTr="003C204F">
        <w:trPr>
          <w:trHeight w:val="600"/>
          <w:jc w:val="center"/>
        </w:trPr>
        <w:tc>
          <w:tcPr>
            <w:tcW w:w="216" w:type="pct"/>
          </w:tcPr>
          <w:p w:rsidR="0042661D" w:rsidRPr="0042661D" w:rsidRDefault="0042661D" w:rsidP="0042661D">
            <w:pPr>
              <w:pStyle w:val="CM121"/>
              <w:tabs>
                <w:tab w:val="left" w:pos="1875"/>
              </w:tabs>
              <w:snapToGrid w:val="0"/>
              <w:spacing w:after="105"/>
              <w:ind w:rightChars="100" w:right="210"/>
              <w:jc w:val="center"/>
              <w:rPr>
                <w:rFonts w:ascii="宋体" w:eastAsia="宋体" w:hAnsi="Times New Roman" w:hint="default"/>
                <w:noProof/>
                <w:color w:val="auto"/>
                <w:sz w:val="21"/>
                <w:szCs w:val="20"/>
              </w:rPr>
            </w:pPr>
            <w:r w:rsidRPr="0042661D">
              <w:rPr>
                <w:rFonts w:ascii="宋体" w:eastAsia="宋体" w:hAnsi="Times New Roman" w:hint="default"/>
                <w:noProof/>
                <w:color w:val="auto"/>
                <w:sz w:val="21"/>
                <w:szCs w:val="20"/>
              </w:rPr>
              <w:t>6</w:t>
            </w:r>
          </w:p>
        </w:tc>
        <w:tc>
          <w:tcPr>
            <w:tcW w:w="206" w:type="pct"/>
          </w:tcPr>
          <w:p w:rsidR="0042661D" w:rsidRPr="0042661D" w:rsidRDefault="0042661D" w:rsidP="0042661D">
            <w:pPr>
              <w:pStyle w:val="CM121"/>
              <w:tabs>
                <w:tab w:val="left" w:pos="1875"/>
              </w:tabs>
              <w:snapToGrid w:val="0"/>
              <w:spacing w:after="105"/>
              <w:ind w:rightChars="100" w:right="210"/>
              <w:jc w:val="center"/>
              <w:rPr>
                <w:rFonts w:ascii="宋体" w:eastAsia="宋体" w:hAnsi="Times New Roman" w:hint="default"/>
                <w:noProof/>
                <w:color w:val="auto"/>
                <w:sz w:val="21"/>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138" w:type="pct"/>
          </w:tcPr>
          <w:p w:rsidR="0042661D" w:rsidRPr="0042661D" w:rsidRDefault="0042661D" w:rsidP="0042661D">
            <w:pPr>
              <w:tabs>
                <w:tab w:val="left" w:pos="1255"/>
              </w:tabs>
              <w:snapToGrid w:val="0"/>
              <w:ind w:rightChars="100" w:right="210"/>
              <w:jc w:val="center"/>
              <w:rPr>
                <w:rFonts w:ascii="宋体"/>
                <w:noProof/>
                <w:kern w:val="0"/>
                <w:szCs w:val="20"/>
              </w:rPr>
            </w:pPr>
          </w:p>
        </w:tc>
      </w:tr>
      <w:tr w:rsidR="003C204F" w:rsidTr="003C204F">
        <w:trPr>
          <w:trHeight w:val="457"/>
          <w:jc w:val="center"/>
        </w:trPr>
        <w:tc>
          <w:tcPr>
            <w:tcW w:w="216" w:type="pct"/>
          </w:tcPr>
          <w:p w:rsidR="0042661D" w:rsidRPr="0042661D" w:rsidRDefault="0042661D" w:rsidP="0042661D">
            <w:pPr>
              <w:tabs>
                <w:tab w:val="left" w:pos="1255"/>
              </w:tabs>
              <w:snapToGrid w:val="0"/>
              <w:ind w:rightChars="100" w:right="210"/>
              <w:jc w:val="center"/>
              <w:rPr>
                <w:rFonts w:ascii="宋体"/>
                <w:noProof/>
                <w:kern w:val="0"/>
                <w:szCs w:val="20"/>
              </w:rPr>
            </w:pPr>
            <w:r w:rsidRPr="0042661D">
              <w:rPr>
                <w:rFonts w:ascii="宋体"/>
                <w:noProof/>
                <w:kern w:val="0"/>
                <w:szCs w:val="20"/>
              </w:rPr>
              <w:t>7</w:t>
            </w:r>
          </w:p>
        </w:tc>
        <w:tc>
          <w:tcPr>
            <w:tcW w:w="206"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138" w:type="pct"/>
          </w:tcPr>
          <w:p w:rsidR="0042661D" w:rsidRPr="0042661D" w:rsidRDefault="0042661D" w:rsidP="0042661D">
            <w:pPr>
              <w:tabs>
                <w:tab w:val="left" w:pos="1255"/>
              </w:tabs>
              <w:snapToGrid w:val="0"/>
              <w:ind w:rightChars="100" w:right="210"/>
              <w:jc w:val="center"/>
              <w:rPr>
                <w:rFonts w:ascii="宋体"/>
                <w:noProof/>
                <w:kern w:val="0"/>
                <w:szCs w:val="20"/>
              </w:rPr>
            </w:pPr>
          </w:p>
        </w:tc>
      </w:tr>
      <w:tr w:rsidR="003C204F" w:rsidTr="003C204F">
        <w:trPr>
          <w:trHeight w:val="457"/>
          <w:jc w:val="center"/>
        </w:trPr>
        <w:tc>
          <w:tcPr>
            <w:tcW w:w="216" w:type="pct"/>
          </w:tcPr>
          <w:p w:rsidR="0042661D" w:rsidRPr="0042661D" w:rsidRDefault="0042661D" w:rsidP="0042661D">
            <w:pPr>
              <w:tabs>
                <w:tab w:val="left" w:pos="1255"/>
              </w:tabs>
              <w:snapToGrid w:val="0"/>
              <w:ind w:rightChars="100" w:right="210"/>
              <w:jc w:val="center"/>
              <w:rPr>
                <w:rFonts w:ascii="宋体"/>
                <w:noProof/>
                <w:kern w:val="0"/>
                <w:szCs w:val="20"/>
              </w:rPr>
            </w:pPr>
            <w:r w:rsidRPr="0042661D">
              <w:rPr>
                <w:rFonts w:ascii="宋体"/>
                <w:noProof/>
                <w:kern w:val="0"/>
                <w:szCs w:val="20"/>
              </w:rPr>
              <w:t>8</w:t>
            </w:r>
          </w:p>
        </w:tc>
        <w:tc>
          <w:tcPr>
            <w:tcW w:w="206"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138" w:type="pct"/>
          </w:tcPr>
          <w:p w:rsidR="0042661D" w:rsidRPr="0042661D" w:rsidRDefault="0042661D" w:rsidP="0042661D">
            <w:pPr>
              <w:tabs>
                <w:tab w:val="left" w:pos="1255"/>
              </w:tabs>
              <w:snapToGrid w:val="0"/>
              <w:ind w:rightChars="100" w:right="210"/>
              <w:jc w:val="center"/>
              <w:rPr>
                <w:rFonts w:ascii="宋体"/>
                <w:noProof/>
                <w:kern w:val="0"/>
                <w:szCs w:val="20"/>
              </w:rPr>
            </w:pPr>
          </w:p>
        </w:tc>
      </w:tr>
      <w:tr w:rsidR="003C204F" w:rsidTr="003C204F">
        <w:trPr>
          <w:trHeight w:val="457"/>
          <w:jc w:val="center"/>
        </w:trPr>
        <w:tc>
          <w:tcPr>
            <w:tcW w:w="216" w:type="pct"/>
          </w:tcPr>
          <w:p w:rsidR="0042661D" w:rsidRPr="0042661D" w:rsidRDefault="0042661D" w:rsidP="0042661D">
            <w:pPr>
              <w:tabs>
                <w:tab w:val="left" w:pos="1255"/>
              </w:tabs>
              <w:snapToGrid w:val="0"/>
              <w:ind w:rightChars="100" w:right="210"/>
              <w:jc w:val="center"/>
              <w:rPr>
                <w:rFonts w:ascii="宋体"/>
                <w:noProof/>
                <w:kern w:val="0"/>
                <w:szCs w:val="20"/>
              </w:rPr>
            </w:pPr>
            <w:r w:rsidRPr="0042661D">
              <w:rPr>
                <w:rFonts w:ascii="宋体"/>
                <w:noProof/>
                <w:kern w:val="0"/>
                <w:szCs w:val="20"/>
              </w:rPr>
              <w:t>9</w:t>
            </w:r>
          </w:p>
        </w:tc>
        <w:tc>
          <w:tcPr>
            <w:tcW w:w="206"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75"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241" w:type="pct"/>
          </w:tcPr>
          <w:p w:rsidR="0042661D" w:rsidRPr="0042661D" w:rsidRDefault="0042661D" w:rsidP="0042661D">
            <w:pPr>
              <w:tabs>
                <w:tab w:val="left" w:pos="1255"/>
              </w:tabs>
              <w:snapToGrid w:val="0"/>
              <w:ind w:rightChars="100" w:right="210"/>
              <w:jc w:val="center"/>
              <w:rPr>
                <w:rFonts w:ascii="宋体"/>
                <w:noProof/>
                <w:kern w:val="0"/>
                <w:szCs w:val="20"/>
              </w:rPr>
            </w:pPr>
          </w:p>
        </w:tc>
        <w:tc>
          <w:tcPr>
            <w:tcW w:w="138" w:type="pct"/>
          </w:tcPr>
          <w:p w:rsidR="0042661D" w:rsidRPr="0042661D" w:rsidRDefault="0042661D" w:rsidP="0042661D">
            <w:pPr>
              <w:tabs>
                <w:tab w:val="left" w:pos="1255"/>
              </w:tabs>
              <w:snapToGrid w:val="0"/>
              <w:ind w:rightChars="100" w:right="210"/>
              <w:jc w:val="center"/>
              <w:rPr>
                <w:rFonts w:ascii="宋体"/>
                <w:noProof/>
                <w:kern w:val="0"/>
                <w:szCs w:val="20"/>
              </w:rPr>
            </w:pPr>
          </w:p>
        </w:tc>
      </w:tr>
      <w:tr w:rsidR="003C204F" w:rsidTr="003C204F">
        <w:trPr>
          <w:trHeight w:val="457"/>
          <w:jc w:val="center"/>
        </w:trPr>
        <w:tc>
          <w:tcPr>
            <w:tcW w:w="216" w:type="pct"/>
          </w:tcPr>
          <w:p w:rsidR="0042661D" w:rsidRPr="0042661D" w:rsidRDefault="0042661D" w:rsidP="0042661D">
            <w:pPr>
              <w:tabs>
                <w:tab w:val="left" w:pos="1255"/>
              </w:tabs>
              <w:snapToGrid w:val="0"/>
              <w:ind w:rightChars="100" w:right="210"/>
              <w:jc w:val="center"/>
              <w:rPr>
                <w:sz w:val="24"/>
              </w:rPr>
            </w:pPr>
            <w:r w:rsidRPr="0042661D">
              <w:rPr>
                <w:sz w:val="24"/>
              </w:rPr>
              <w:t>10</w:t>
            </w:r>
          </w:p>
        </w:tc>
        <w:tc>
          <w:tcPr>
            <w:tcW w:w="206" w:type="pct"/>
          </w:tcPr>
          <w:p w:rsidR="0042661D" w:rsidRPr="0042661D" w:rsidRDefault="0042661D" w:rsidP="0042661D">
            <w:pPr>
              <w:tabs>
                <w:tab w:val="left" w:pos="1255"/>
              </w:tabs>
              <w:snapToGrid w:val="0"/>
              <w:ind w:rightChars="100" w:right="210"/>
              <w:jc w:val="center"/>
              <w:rPr>
                <w:sz w:val="24"/>
              </w:rPr>
            </w:pPr>
          </w:p>
        </w:tc>
        <w:tc>
          <w:tcPr>
            <w:tcW w:w="275" w:type="pct"/>
          </w:tcPr>
          <w:p w:rsidR="0042661D" w:rsidRPr="0042661D" w:rsidRDefault="0042661D" w:rsidP="0042661D">
            <w:pPr>
              <w:tabs>
                <w:tab w:val="left" w:pos="1255"/>
              </w:tabs>
              <w:snapToGrid w:val="0"/>
              <w:ind w:rightChars="100" w:right="210"/>
              <w:jc w:val="center"/>
              <w:rPr>
                <w:sz w:val="24"/>
              </w:rPr>
            </w:pPr>
          </w:p>
        </w:tc>
        <w:tc>
          <w:tcPr>
            <w:tcW w:w="275" w:type="pct"/>
          </w:tcPr>
          <w:p w:rsidR="0042661D" w:rsidRPr="0042661D" w:rsidRDefault="0042661D" w:rsidP="0042661D">
            <w:pPr>
              <w:tabs>
                <w:tab w:val="left" w:pos="1255"/>
              </w:tabs>
              <w:snapToGrid w:val="0"/>
              <w:ind w:rightChars="100" w:right="210"/>
              <w:jc w:val="center"/>
              <w:rPr>
                <w:sz w:val="24"/>
              </w:rPr>
            </w:pPr>
          </w:p>
        </w:tc>
        <w:tc>
          <w:tcPr>
            <w:tcW w:w="241" w:type="pct"/>
          </w:tcPr>
          <w:p w:rsidR="0042661D" w:rsidRPr="0042661D" w:rsidRDefault="0042661D" w:rsidP="0042661D">
            <w:pPr>
              <w:tabs>
                <w:tab w:val="left" w:pos="1255"/>
              </w:tabs>
              <w:snapToGrid w:val="0"/>
              <w:ind w:rightChars="100" w:right="210"/>
              <w:jc w:val="center"/>
              <w:rPr>
                <w:sz w:val="24"/>
              </w:rPr>
            </w:pPr>
          </w:p>
        </w:tc>
        <w:tc>
          <w:tcPr>
            <w:tcW w:w="241" w:type="pct"/>
          </w:tcPr>
          <w:p w:rsidR="0042661D" w:rsidRPr="0042661D" w:rsidRDefault="0042661D" w:rsidP="0042661D">
            <w:pPr>
              <w:tabs>
                <w:tab w:val="left" w:pos="1255"/>
              </w:tabs>
              <w:snapToGrid w:val="0"/>
              <w:ind w:rightChars="100" w:right="210"/>
              <w:jc w:val="center"/>
              <w:rPr>
                <w:sz w:val="24"/>
              </w:rPr>
            </w:pPr>
          </w:p>
        </w:tc>
        <w:tc>
          <w:tcPr>
            <w:tcW w:w="275" w:type="pct"/>
          </w:tcPr>
          <w:p w:rsidR="0042661D" w:rsidRPr="0042661D" w:rsidRDefault="0042661D" w:rsidP="0042661D">
            <w:pPr>
              <w:tabs>
                <w:tab w:val="left" w:pos="1255"/>
              </w:tabs>
              <w:snapToGrid w:val="0"/>
              <w:ind w:rightChars="100" w:right="210"/>
              <w:jc w:val="center"/>
              <w:rPr>
                <w:sz w:val="24"/>
              </w:rPr>
            </w:pPr>
          </w:p>
        </w:tc>
        <w:tc>
          <w:tcPr>
            <w:tcW w:w="241" w:type="pct"/>
          </w:tcPr>
          <w:p w:rsidR="0042661D" w:rsidRPr="0042661D" w:rsidRDefault="0042661D" w:rsidP="0042661D">
            <w:pPr>
              <w:tabs>
                <w:tab w:val="left" w:pos="1255"/>
              </w:tabs>
              <w:snapToGrid w:val="0"/>
              <w:ind w:rightChars="100" w:right="210"/>
              <w:jc w:val="center"/>
              <w:rPr>
                <w:sz w:val="24"/>
              </w:rPr>
            </w:pPr>
          </w:p>
        </w:tc>
        <w:tc>
          <w:tcPr>
            <w:tcW w:w="241" w:type="pct"/>
          </w:tcPr>
          <w:p w:rsidR="0042661D" w:rsidRPr="0042661D" w:rsidRDefault="0042661D" w:rsidP="0042661D">
            <w:pPr>
              <w:tabs>
                <w:tab w:val="left" w:pos="1255"/>
              </w:tabs>
              <w:snapToGrid w:val="0"/>
              <w:ind w:rightChars="100" w:right="210"/>
              <w:jc w:val="center"/>
              <w:rPr>
                <w:sz w:val="24"/>
              </w:rPr>
            </w:pPr>
          </w:p>
        </w:tc>
        <w:tc>
          <w:tcPr>
            <w:tcW w:w="241" w:type="pct"/>
          </w:tcPr>
          <w:p w:rsidR="0042661D" w:rsidRPr="0042661D" w:rsidRDefault="0042661D" w:rsidP="0042661D">
            <w:pPr>
              <w:tabs>
                <w:tab w:val="left" w:pos="1255"/>
              </w:tabs>
              <w:snapToGrid w:val="0"/>
              <w:ind w:rightChars="100" w:right="210"/>
              <w:jc w:val="center"/>
              <w:rPr>
                <w:sz w:val="24"/>
              </w:rPr>
            </w:pPr>
          </w:p>
        </w:tc>
        <w:tc>
          <w:tcPr>
            <w:tcW w:w="241" w:type="pct"/>
          </w:tcPr>
          <w:p w:rsidR="0042661D" w:rsidRPr="0042661D" w:rsidRDefault="0042661D" w:rsidP="0042661D">
            <w:pPr>
              <w:tabs>
                <w:tab w:val="left" w:pos="1255"/>
              </w:tabs>
              <w:snapToGrid w:val="0"/>
              <w:ind w:rightChars="100" w:right="210"/>
              <w:jc w:val="center"/>
              <w:rPr>
                <w:sz w:val="24"/>
              </w:rPr>
            </w:pPr>
          </w:p>
        </w:tc>
        <w:tc>
          <w:tcPr>
            <w:tcW w:w="241" w:type="pct"/>
          </w:tcPr>
          <w:p w:rsidR="0042661D" w:rsidRPr="0042661D" w:rsidRDefault="0042661D" w:rsidP="0042661D">
            <w:pPr>
              <w:tabs>
                <w:tab w:val="left" w:pos="1255"/>
              </w:tabs>
              <w:snapToGrid w:val="0"/>
              <w:ind w:rightChars="100" w:right="210"/>
              <w:jc w:val="center"/>
              <w:rPr>
                <w:sz w:val="24"/>
              </w:rPr>
            </w:pPr>
          </w:p>
        </w:tc>
        <w:tc>
          <w:tcPr>
            <w:tcW w:w="241" w:type="pct"/>
          </w:tcPr>
          <w:p w:rsidR="0042661D" w:rsidRPr="0042661D" w:rsidRDefault="0042661D" w:rsidP="0042661D">
            <w:pPr>
              <w:tabs>
                <w:tab w:val="left" w:pos="1255"/>
              </w:tabs>
              <w:snapToGrid w:val="0"/>
              <w:ind w:rightChars="100" w:right="210"/>
              <w:jc w:val="center"/>
              <w:rPr>
                <w:sz w:val="24"/>
              </w:rPr>
            </w:pPr>
          </w:p>
        </w:tc>
        <w:tc>
          <w:tcPr>
            <w:tcW w:w="241" w:type="pct"/>
          </w:tcPr>
          <w:p w:rsidR="0042661D" w:rsidRPr="0042661D" w:rsidRDefault="0042661D" w:rsidP="0042661D">
            <w:pPr>
              <w:tabs>
                <w:tab w:val="left" w:pos="1255"/>
              </w:tabs>
              <w:snapToGrid w:val="0"/>
              <w:ind w:rightChars="100" w:right="210"/>
              <w:jc w:val="center"/>
              <w:rPr>
                <w:sz w:val="24"/>
              </w:rPr>
            </w:pPr>
          </w:p>
        </w:tc>
        <w:tc>
          <w:tcPr>
            <w:tcW w:w="241" w:type="pct"/>
          </w:tcPr>
          <w:p w:rsidR="0042661D" w:rsidRPr="0042661D" w:rsidRDefault="0042661D" w:rsidP="0042661D">
            <w:pPr>
              <w:tabs>
                <w:tab w:val="left" w:pos="1255"/>
              </w:tabs>
              <w:snapToGrid w:val="0"/>
              <w:ind w:rightChars="100" w:right="210"/>
              <w:jc w:val="center"/>
              <w:rPr>
                <w:sz w:val="24"/>
              </w:rPr>
            </w:pPr>
          </w:p>
        </w:tc>
        <w:tc>
          <w:tcPr>
            <w:tcW w:w="241" w:type="pct"/>
          </w:tcPr>
          <w:p w:rsidR="0042661D" w:rsidRPr="0042661D" w:rsidRDefault="0042661D" w:rsidP="0042661D">
            <w:pPr>
              <w:tabs>
                <w:tab w:val="left" w:pos="1255"/>
              </w:tabs>
              <w:snapToGrid w:val="0"/>
              <w:ind w:rightChars="100" w:right="210"/>
              <w:jc w:val="center"/>
              <w:rPr>
                <w:sz w:val="24"/>
              </w:rPr>
            </w:pPr>
          </w:p>
        </w:tc>
        <w:tc>
          <w:tcPr>
            <w:tcW w:w="241" w:type="pct"/>
          </w:tcPr>
          <w:p w:rsidR="0042661D" w:rsidRPr="0042661D" w:rsidRDefault="0042661D" w:rsidP="0042661D">
            <w:pPr>
              <w:tabs>
                <w:tab w:val="left" w:pos="1255"/>
              </w:tabs>
              <w:snapToGrid w:val="0"/>
              <w:ind w:rightChars="100" w:right="210"/>
              <w:jc w:val="center"/>
              <w:rPr>
                <w:sz w:val="24"/>
              </w:rPr>
            </w:pPr>
          </w:p>
        </w:tc>
        <w:tc>
          <w:tcPr>
            <w:tcW w:w="241" w:type="pct"/>
          </w:tcPr>
          <w:p w:rsidR="0042661D" w:rsidRPr="0042661D" w:rsidRDefault="0042661D" w:rsidP="0042661D">
            <w:pPr>
              <w:tabs>
                <w:tab w:val="left" w:pos="1255"/>
              </w:tabs>
              <w:snapToGrid w:val="0"/>
              <w:ind w:rightChars="100" w:right="210"/>
              <w:jc w:val="center"/>
              <w:rPr>
                <w:sz w:val="24"/>
              </w:rPr>
            </w:pPr>
          </w:p>
        </w:tc>
        <w:tc>
          <w:tcPr>
            <w:tcW w:w="241" w:type="pct"/>
          </w:tcPr>
          <w:p w:rsidR="0042661D" w:rsidRPr="0042661D" w:rsidRDefault="0042661D" w:rsidP="0042661D">
            <w:pPr>
              <w:tabs>
                <w:tab w:val="left" w:pos="1255"/>
              </w:tabs>
              <w:snapToGrid w:val="0"/>
              <w:ind w:rightChars="100" w:right="210"/>
              <w:jc w:val="center"/>
              <w:rPr>
                <w:sz w:val="24"/>
              </w:rPr>
            </w:pPr>
          </w:p>
        </w:tc>
        <w:tc>
          <w:tcPr>
            <w:tcW w:w="241" w:type="pct"/>
          </w:tcPr>
          <w:p w:rsidR="0042661D" w:rsidRPr="0042661D" w:rsidRDefault="0042661D" w:rsidP="0042661D">
            <w:pPr>
              <w:tabs>
                <w:tab w:val="left" w:pos="1255"/>
              </w:tabs>
              <w:snapToGrid w:val="0"/>
              <w:ind w:rightChars="100" w:right="210"/>
              <w:jc w:val="center"/>
              <w:rPr>
                <w:sz w:val="24"/>
              </w:rPr>
            </w:pPr>
          </w:p>
        </w:tc>
        <w:tc>
          <w:tcPr>
            <w:tcW w:w="138" w:type="pct"/>
          </w:tcPr>
          <w:p w:rsidR="0042661D" w:rsidRPr="0042661D" w:rsidRDefault="0042661D" w:rsidP="0042661D">
            <w:pPr>
              <w:tabs>
                <w:tab w:val="left" w:pos="1255"/>
              </w:tabs>
              <w:snapToGrid w:val="0"/>
              <w:ind w:rightChars="100" w:right="210"/>
              <w:jc w:val="center"/>
              <w:rPr>
                <w:sz w:val="24"/>
              </w:rPr>
            </w:pPr>
          </w:p>
        </w:tc>
      </w:tr>
    </w:tbl>
    <w:p w:rsidR="0042661D" w:rsidRDefault="0042661D" w:rsidP="0042661D">
      <w:pPr>
        <w:pStyle w:val="afe"/>
        <w:ind w:firstLineChars="0" w:firstLine="0"/>
        <w:rPr>
          <w:rFonts w:ascii="黑体" w:eastAsia="黑体" w:hAnsi="黑体"/>
        </w:rPr>
        <w:sectPr w:rsidR="0042661D" w:rsidSect="003635B4">
          <w:footerReference w:type="default" r:id="rId17"/>
          <w:pgSz w:w="16838" w:h="11906" w:orient="landscape" w:code="9"/>
          <w:pgMar w:top="1134" w:right="1134" w:bottom="1418" w:left="567" w:header="1418" w:footer="1134" w:gutter="0"/>
          <w:cols w:space="425"/>
          <w:formProt w:val="0"/>
          <w:docGrid w:type="lines" w:linePitch="312"/>
        </w:sectPr>
      </w:pPr>
    </w:p>
    <w:p w:rsidR="002C6DA2" w:rsidRPr="00A649AC" w:rsidRDefault="002C6DA2" w:rsidP="002C6DA2">
      <w:pPr>
        <w:pStyle w:val="afe"/>
        <w:ind w:firstLineChars="0" w:firstLine="0"/>
        <w:jc w:val="center"/>
        <w:rPr>
          <w:rFonts w:ascii="黑体" w:eastAsia="黑体" w:hAnsi="黑体"/>
        </w:rPr>
      </w:pPr>
      <w:r w:rsidRPr="00A649AC">
        <w:rPr>
          <w:rFonts w:ascii="黑体" w:eastAsia="黑体" w:hAnsi="黑体" w:hint="eastAsia"/>
        </w:rPr>
        <w:lastRenderedPageBreak/>
        <w:t>附录</w:t>
      </w:r>
      <w:r>
        <w:rPr>
          <w:rFonts w:ascii="黑体" w:eastAsia="黑体" w:hAnsi="黑体" w:hint="eastAsia"/>
        </w:rPr>
        <w:t xml:space="preserve"> E</w:t>
      </w:r>
    </w:p>
    <w:p w:rsidR="002C6DA2" w:rsidRPr="00A649AC" w:rsidRDefault="002C6DA2" w:rsidP="002C6DA2">
      <w:pPr>
        <w:pStyle w:val="afe"/>
        <w:ind w:firstLineChars="0" w:firstLine="0"/>
        <w:jc w:val="center"/>
        <w:rPr>
          <w:rFonts w:ascii="黑体" w:eastAsia="黑体" w:hAnsi="黑体"/>
        </w:rPr>
      </w:pPr>
      <w:r w:rsidRPr="00A649AC">
        <w:rPr>
          <w:rFonts w:ascii="黑体" w:eastAsia="黑体" w:hAnsi="黑体" w:hint="eastAsia"/>
        </w:rPr>
        <w:t>(</w:t>
      </w:r>
      <w:r>
        <w:rPr>
          <w:rFonts w:ascii="黑体" w:eastAsia="黑体" w:hAnsi="黑体" w:hint="eastAsia"/>
        </w:rPr>
        <w:t>资料性</w:t>
      </w:r>
      <w:r w:rsidRPr="00A649AC">
        <w:rPr>
          <w:rFonts w:ascii="黑体" w:eastAsia="黑体" w:hAnsi="黑体" w:hint="eastAsia"/>
        </w:rPr>
        <w:t>目录)</w:t>
      </w:r>
    </w:p>
    <w:p w:rsidR="002C6DA2" w:rsidRDefault="002C6DA2" w:rsidP="003E05A1">
      <w:pPr>
        <w:pStyle w:val="afe"/>
        <w:spacing w:afterLines="50"/>
        <w:ind w:firstLineChars="0" w:firstLine="0"/>
        <w:jc w:val="center"/>
        <w:rPr>
          <w:rFonts w:ascii="黑体" w:eastAsia="黑体" w:hAnsi="黑体"/>
        </w:rPr>
      </w:pPr>
      <w:r w:rsidRPr="00A649AC">
        <w:rPr>
          <w:rFonts w:ascii="黑体" w:eastAsia="黑体" w:hAnsi="黑体" w:hint="eastAsia"/>
        </w:rPr>
        <w:t>高速公路施工期环境监测</w:t>
      </w:r>
      <w:r>
        <w:rPr>
          <w:rFonts w:ascii="黑体" w:eastAsia="黑体" w:hAnsi="黑体" w:hint="eastAsia"/>
        </w:rPr>
        <w:t>报告编制</w:t>
      </w:r>
    </w:p>
    <w:p w:rsidR="002C6DA2" w:rsidRDefault="00C65B91" w:rsidP="003E05A1">
      <w:pPr>
        <w:pStyle w:val="afe"/>
        <w:spacing w:beforeLines="100" w:afterLines="10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.1 监测报告编制</w:t>
      </w:r>
      <w:r w:rsidR="00E24427">
        <w:rPr>
          <w:rFonts w:ascii="黑体" w:eastAsia="黑体" w:hAnsi="黑体" w:hint="eastAsia"/>
        </w:rPr>
        <w:t>目的</w:t>
      </w:r>
    </w:p>
    <w:p w:rsidR="00E24427" w:rsidRPr="00E24427" w:rsidRDefault="00E24427" w:rsidP="003E05A1">
      <w:pPr>
        <w:pStyle w:val="afe"/>
        <w:spacing w:beforeLines="100" w:afterLines="100"/>
        <w:rPr>
          <w:rFonts w:hAnsi="宋体"/>
        </w:rPr>
      </w:pPr>
      <w:bookmarkStart w:id="42" w:name="OLE_LINK11"/>
      <w:r w:rsidRPr="009145C1">
        <w:rPr>
          <w:rFonts w:hAnsi="宋体" w:hint="eastAsia"/>
        </w:rPr>
        <w:t>根据</w:t>
      </w:r>
      <w:r>
        <w:rPr>
          <w:rFonts w:hAnsi="宋体" w:hint="eastAsia"/>
        </w:rPr>
        <w:t>项目施工现场的实际监测工作，获取监测数据，反应施工对环境造成的影响问题，对照分析有关环境保护措施的有效性，对超标及其他影响严重的，应</w:t>
      </w:r>
      <w:r w:rsidR="00A759E1">
        <w:rPr>
          <w:rFonts w:hAnsi="宋体" w:hint="eastAsia"/>
        </w:rPr>
        <w:t>及时指出问题，提出具体的环境保护措施，尽量降低施工对环境造成影响</w:t>
      </w:r>
      <w:r w:rsidRPr="009145C1">
        <w:rPr>
          <w:rFonts w:hAnsi="宋体" w:hint="eastAsia"/>
        </w:rPr>
        <w:t>。</w:t>
      </w:r>
      <w:r w:rsidR="00A759E1">
        <w:rPr>
          <w:rFonts w:hAnsi="宋体" w:hint="eastAsia"/>
        </w:rPr>
        <w:t>并以季度及年度监测报告的形式，报送给建设单位，作为建设单位环境管理工作的依据。</w:t>
      </w:r>
    </w:p>
    <w:bookmarkEnd w:id="42"/>
    <w:p w:rsidR="002C6DA2" w:rsidRDefault="00C65B91" w:rsidP="003E05A1">
      <w:pPr>
        <w:pStyle w:val="afe"/>
        <w:spacing w:beforeLines="100" w:afterLines="10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.2 监测报告编制内容</w:t>
      </w:r>
    </w:p>
    <w:p w:rsidR="00E24427" w:rsidRPr="000F5488" w:rsidRDefault="00A96662" w:rsidP="003E05A1">
      <w:pPr>
        <w:pStyle w:val="afe"/>
        <w:spacing w:beforeLines="100" w:afterLines="100"/>
        <w:rPr>
          <w:rFonts w:hAnsi="宋体"/>
        </w:rPr>
      </w:pPr>
      <w:r>
        <w:rPr>
          <w:rFonts w:hAnsi="宋体" w:hint="eastAsia"/>
        </w:rPr>
        <w:t>主要包括建设项目工程概况、监测的目的以及实施计划，监测工作开展的依据，监测点位具体情况，附上照片说明；水、气、噪声和生态环境等四个要素的具体监测结果及分析，对照是否超标，就超标的原因做出分析，提出防治的具体措施；</w:t>
      </w:r>
      <w:r w:rsidR="000F5488">
        <w:rPr>
          <w:rFonts w:hAnsi="宋体" w:hint="eastAsia"/>
        </w:rPr>
        <w:t>结合季度和年度监测情况，形成监测报告提交给建设单位，并提出下一期监测计划。</w:t>
      </w:r>
    </w:p>
    <w:p w:rsidR="002C6DA2" w:rsidRDefault="00C65B91" w:rsidP="003E05A1">
      <w:pPr>
        <w:pStyle w:val="afe"/>
        <w:spacing w:beforeLines="100" w:afterLines="10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 监测报告编制目录</w:t>
      </w:r>
    </w:p>
    <w:p w:rsidR="002C6DA2"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.3.1 概述</w:t>
      </w:r>
    </w:p>
    <w:p w:rsidR="002C6DA2" w:rsidRPr="00C2583E" w:rsidRDefault="002C6DA2" w:rsidP="003E05A1">
      <w:pPr>
        <w:pStyle w:val="afe"/>
        <w:spacing w:beforeLines="100" w:afterLines="100"/>
        <w:rPr>
          <w:rFonts w:hAnsi="宋体"/>
        </w:rPr>
      </w:pPr>
      <w:r w:rsidRPr="00C2583E">
        <w:rPr>
          <w:rFonts w:hAnsi="宋体" w:hint="eastAsia"/>
        </w:rPr>
        <w:t>主要</w:t>
      </w:r>
      <w:r w:rsidR="007C743D">
        <w:rPr>
          <w:rFonts w:hAnsi="宋体" w:hint="eastAsia"/>
        </w:rPr>
        <w:t>介绍</w:t>
      </w:r>
      <w:r w:rsidRPr="00C2583E">
        <w:rPr>
          <w:rFonts w:hAnsi="宋体" w:hint="eastAsia"/>
        </w:rPr>
        <w:t>项目</w:t>
      </w:r>
      <w:r w:rsidR="007C743D">
        <w:rPr>
          <w:rFonts w:hAnsi="宋体" w:hint="eastAsia"/>
        </w:rPr>
        <w:t>的基本情况，包括</w:t>
      </w:r>
      <w:r w:rsidR="00EA1883">
        <w:rPr>
          <w:rFonts w:hAnsi="宋体" w:hint="eastAsia"/>
        </w:rPr>
        <w:t>主要技术指标和工程规模、投资概算和工期安排</w:t>
      </w:r>
      <w:r w:rsidR="007C743D">
        <w:rPr>
          <w:rFonts w:hAnsi="宋体" w:hint="eastAsia"/>
        </w:rPr>
        <w:t>等内容</w:t>
      </w:r>
      <w:r w:rsidRPr="00C2583E">
        <w:rPr>
          <w:rFonts w:hAnsi="宋体" w:hint="eastAsia"/>
        </w:rPr>
        <w:t>；</w:t>
      </w:r>
      <w:r w:rsidR="007C743D">
        <w:rPr>
          <w:rFonts w:hAnsi="宋体" w:hint="eastAsia"/>
        </w:rPr>
        <w:t>监测工作</w:t>
      </w:r>
      <w:r w:rsidR="00EA1883">
        <w:rPr>
          <w:rFonts w:hAnsi="宋体" w:hint="eastAsia"/>
        </w:rPr>
        <w:t>目的</w:t>
      </w:r>
      <w:r w:rsidR="007C743D">
        <w:rPr>
          <w:rFonts w:hAnsi="宋体" w:hint="eastAsia"/>
        </w:rPr>
        <w:t>，</w:t>
      </w:r>
      <w:r w:rsidR="00EA1883">
        <w:rPr>
          <w:rFonts w:hAnsi="宋体" w:hint="eastAsia"/>
        </w:rPr>
        <w:t>监测点位设置，监测时各个点位施工进展情况等</w:t>
      </w:r>
      <w:r w:rsidRPr="00C2583E">
        <w:rPr>
          <w:rFonts w:hAnsi="宋体" w:hint="eastAsia"/>
        </w:rPr>
        <w:t>。</w:t>
      </w:r>
    </w:p>
    <w:p w:rsidR="002C6DA2"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.3.1.1工程概况</w:t>
      </w:r>
    </w:p>
    <w:p w:rsidR="002C6DA2"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.3.1.2施工期环境监测</w:t>
      </w:r>
    </w:p>
    <w:p w:rsidR="002C6DA2"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.3.2 环境监测概况</w:t>
      </w:r>
    </w:p>
    <w:p w:rsidR="002C6DA2" w:rsidRPr="009933D3" w:rsidRDefault="00EA1883" w:rsidP="003E05A1">
      <w:pPr>
        <w:pStyle w:val="afe"/>
        <w:spacing w:afterLines="50"/>
        <w:rPr>
          <w:rFonts w:hAnsi="宋体"/>
        </w:rPr>
      </w:pPr>
      <w:r>
        <w:rPr>
          <w:rFonts w:hAnsi="宋体" w:hint="eastAsia"/>
        </w:rPr>
        <w:t>主要包括环境监测参考的具体法律法规、技术标准以及参考的技术文件和执行的评价标准等内容</w:t>
      </w:r>
      <w:r w:rsidR="002C6DA2">
        <w:rPr>
          <w:rFonts w:hAnsi="宋体" w:hint="eastAsia"/>
        </w:rPr>
        <w:t>。</w:t>
      </w:r>
    </w:p>
    <w:p w:rsidR="002C6DA2"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.3.2.1法律律法规及规章</w:t>
      </w:r>
    </w:p>
    <w:p w:rsidR="002C6DA2"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.3.2.2技术规范及标准</w:t>
      </w:r>
    </w:p>
    <w:p w:rsidR="002C6DA2"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.3.2.3技术文件</w:t>
      </w:r>
    </w:p>
    <w:p w:rsidR="002C6DA2" w:rsidRPr="0007176A"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.3.2.4评价标准</w:t>
      </w:r>
    </w:p>
    <w:p w:rsidR="002C6DA2"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.3.3 监测质量保证措施</w:t>
      </w:r>
    </w:p>
    <w:p w:rsidR="002C6DA2" w:rsidRPr="00C2583E" w:rsidRDefault="00EA1883" w:rsidP="003E05A1">
      <w:pPr>
        <w:pStyle w:val="afe"/>
        <w:spacing w:afterLines="50"/>
        <w:rPr>
          <w:rFonts w:ascii="黑体" w:eastAsia="黑体" w:hAnsi="黑体"/>
        </w:rPr>
      </w:pPr>
      <w:r>
        <w:rPr>
          <w:rFonts w:hAnsi="宋体" w:hint="eastAsia"/>
        </w:rPr>
        <w:t>本节主要包括关于监测质量控制的有关人员、采样</w:t>
      </w:r>
      <w:r w:rsidR="00897C77">
        <w:rPr>
          <w:rFonts w:hAnsi="宋体" w:hint="eastAsia"/>
        </w:rPr>
        <w:t>、仪器和实验分析及记录的具体措施</w:t>
      </w:r>
      <w:r w:rsidR="002C6DA2">
        <w:rPr>
          <w:rFonts w:hAnsi="宋体" w:hint="eastAsia"/>
        </w:rPr>
        <w:t>。</w:t>
      </w:r>
    </w:p>
    <w:p w:rsidR="002C6DA2" w:rsidRPr="0007176A"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.3.3.1监测人员技术要求</w:t>
      </w:r>
    </w:p>
    <w:p w:rsidR="002C6DA2" w:rsidRPr="0007176A"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.3.3.2监测仪器管理与定期检定</w:t>
      </w:r>
    </w:p>
    <w:p w:rsidR="002C6DA2" w:rsidRPr="0007176A" w:rsidRDefault="00C65B91" w:rsidP="003E05A1">
      <w:pPr>
        <w:pStyle w:val="afe"/>
        <w:spacing w:afterLines="50"/>
        <w:ind w:firstLineChars="0" w:firstLine="0"/>
        <w:rPr>
          <w:rFonts w:ascii="黑体" w:eastAsia="黑体" w:hAnsi="黑体"/>
        </w:rPr>
      </w:pPr>
      <w:r>
        <w:rPr>
          <w:rFonts w:ascii="黑体" w:eastAsia="黑体" w:hAnsi="黑体" w:hint="eastAsia"/>
        </w:rPr>
        <w:lastRenderedPageBreak/>
        <w:t>E</w:t>
      </w:r>
      <w:r w:rsidR="002C6DA2">
        <w:rPr>
          <w:rFonts w:ascii="黑体" w:eastAsia="黑体" w:hAnsi="黑体" w:hint="eastAsia"/>
        </w:rPr>
        <w:t>.3.3.3监测分析方法的选用</w:t>
      </w:r>
    </w:p>
    <w:p w:rsidR="002C6DA2"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.3.3.4水质采样的质量保证</w:t>
      </w:r>
    </w:p>
    <w:p w:rsidR="002C6DA2" w:rsidRPr="0007176A"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.3.3.5样品的采集与贮存</w:t>
      </w:r>
    </w:p>
    <w:p w:rsidR="002C6DA2" w:rsidRPr="0007176A"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.3.3.6数据的记录与处理</w:t>
      </w:r>
    </w:p>
    <w:p w:rsidR="002C6DA2" w:rsidRPr="002C6DA2"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.3.3.7实验分析质量控制</w:t>
      </w:r>
    </w:p>
    <w:p w:rsidR="002C6DA2"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.3.4 水环境监测结果及分析</w:t>
      </w:r>
    </w:p>
    <w:p w:rsidR="002C6DA2" w:rsidRPr="00C2583E" w:rsidRDefault="00897C77" w:rsidP="003E05A1">
      <w:pPr>
        <w:pStyle w:val="afe"/>
        <w:spacing w:afterLines="50"/>
        <w:rPr>
          <w:rFonts w:ascii="黑体" w:eastAsia="黑体" w:hAnsi="黑体"/>
        </w:rPr>
      </w:pPr>
      <w:r>
        <w:rPr>
          <w:rFonts w:hAnsi="宋体" w:hint="eastAsia"/>
        </w:rPr>
        <w:t>主要包括水质采样现场情况，附照片，具体水样的实验分析方法、设备和结果及具体评价等内容</w:t>
      </w:r>
      <w:r w:rsidR="002C6DA2">
        <w:rPr>
          <w:rFonts w:hAnsi="宋体" w:hint="eastAsia"/>
        </w:rPr>
        <w:t>。</w:t>
      </w:r>
    </w:p>
    <w:p w:rsidR="002C6DA2" w:rsidRPr="0007176A"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.3.4.1监测项目</w:t>
      </w:r>
    </w:p>
    <w:p w:rsidR="002C6DA2" w:rsidRPr="0007176A"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.3.4.2监测方法</w:t>
      </w:r>
    </w:p>
    <w:p w:rsidR="002C6DA2"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.3.4.3监测时间与频次</w:t>
      </w:r>
    </w:p>
    <w:p w:rsidR="002C6DA2" w:rsidRPr="0007176A"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.3.4.</w:t>
      </w:r>
      <w:r w:rsidR="00CB1C53">
        <w:rPr>
          <w:rFonts w:ascii="黑体" w:eastAsia="黑体" w:hAnsi="黑体" w:hint="eastAsia"/>
        </w:rPr>
        <w:t>4</w:t>
      </w:r>
      <w:r w:rsidR="002C6DA2">
        <w:rPr>
          <w:rFonts w:ascii="黑体" w:eastAsia="黑体" w:hAnsi="黑体" w:hint="eastAsia"/>
        </w:rPr>
        <w:t>监测仪器</w:t>
      </w:r>
    </w:p>
    <w:p w:rsidR="002C6DA2" w:rsidRPr="0007176A"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.3.4.</w:t>
      </w:r>
      <w:r w:rsidR="00CB1C53">
        <w:rPr>
          <w:rFonts w:ascii="黑体" w:eastAsia="黑体" w:hAnsi="黑体" w:hint="eastAsia"/>
        </w:rPr>
        <w:t>5</w:t>
      </w:r>
      <w:r w:rsidR="002C6DA2">
        <w:rPr>
          <w:rFonts w:ascii="黑体" w:eastAsia="黑体" w:hAnsi="黑体" w:hint="eastAsia"/>
        </w:rPr>
        <w:t>监测点位设置与现场状况</w:t>
      </w:r>
    </w:p>
    <w:p w:rsidR="002C6DA2" w:rsidRPr="0007176A"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.3.4.</w:t>
      </w:r>
      <w:r w:rsidR="00CB1C53">
        <w:rPr>
          <w:rFonts w:ascii="黑体" w:eastAsia="黑体" w:hAnsi="黑体" w:hint="eastAsia"/>
        </w:rPr>
        <w:t>6</w:t>
      </w:r>
      <w:r w:rsidR="002C6DA2">
        <w:rPr>
          <w:rFonts w:ascii="黑体" w:eastAsia="黑体" w:hAnsi="黑体" w:hint="eastAsia"/>
        </w:rPr>
        <w:t>检测结果与分析评价</w:t>
      </w:r>
    </w:p>
    <w:p w:rsidR="002C6DA2" w:rsidRPr="002C6DA2"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.3.4.</w:t>
      </w:r>
      <w:r w:rsidR="00CB1C53">
        <w:rPr>
          <w:rFonts w:ascii="黑体" w:eastAsia="黑体" w:hAnsi="黑体" w:hint="eastAsia"/>
        </w:rPr>
        <w:t>7</w:t>
      </w:r>
      <w:r w:rsidR="002C6DA2">
        <w:rPr>
          <w:rFonts w:ascii="黑体" w:eastAsia="黑体" w:hAnsi="黑体" w:hint="eastAsia"/>
        </w:rPr>
        <w:t>评价结论</w:t>
      </w:r>
    </w:p>
    <w:p w:rsidR="002C6DA2"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.3.5 环境空气监测结果及分析</w:t>
      </w:r>
    </w:p>
    <w:p w:rsidR="00897C77" w:rsidRPr="00C2583E" w:rsidRDefault="00897C77" w:rsidP="003E05A1">
      <w:pPr>
        <w:pStyle w:val="afe"/>
        <w:spacing w:afterLines="50"/>
        <w:rPr>
          <w:rFonts w:ascii="黑体" w:eastAsia="黑体" w:hAnsi="黑体"/>
        </w:rPr>
      </w:pPr>
      <w:r>
        <w:rPr>
          <w:rFonts w:hAnsi="宋体" w:hint="eastAsia"/>
        </w:rPr>
        <w:t>主要包括环境空气样品采样现场情况，附照片，具体空气样品的实验分析方法、设备和结果及具体评价等内容。</w:t>
      </w:r>
    </w:p>
    <w:p w:rsidR="002C6DA2"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.3.5.1</w:t>
      </w:r>
      <w:r>
        <w:rPr>
          <w:rFonts w:ascii="黑体" w:eastAsia="黑体" w:hAnsi="黑体" w:hint="eastAsia"/>
        </w:rPr>
        <w:t>监测项目</w:t>
      </w:r>
    </w:p>
    <w:p w:rsidR="00C65B91" w:rsidRPr="0007176A" w:rsidRDefault="00C65B91" w:rsidP="003E05A1">
      <w:pPr>
        <w:pStyle w:val="afe"/>
        <w:spacing w:afterLines="50"/>
        <w:ind w:firstLineChars="0" w:firstLine="0"/>
        <w:rPr>
          <w:rFonts w:ascii="黑体" w:eastAsia="黑体" w:hAnsi="黑体"/>
        </w:rPr>
      </w:pPr>
      <w:r>
        <w:rPr>
          <w:rFonts w:ascii="黑体" w:eastAsia="黑体" w:hAnsi="黑体" w:hint="eastAsia"/>
        </w:rPr>
        <w:t>E.3.5.2监测方法</w:t>
      </w:r>
    </w:p>
    <w:p w:rsidR="00C65B91" w:rsidRPr="0007176A" w:rsidRDefault="00C65B91" w:rsidP="003E05A1">
      <w:pPr>
        <w:pStyle w:val="afe"/>
        <w:spacing w:afterLines="50"/>
        <w:ind w:firstLineChars="0" w:firstLine="0"/>
        <w:rPr>
          <w:rFonts w:ascii="黑体" w:eastAsia="黑体" w:hAnsi="黑体"/>
        </w:rPr>
      </w:pPr>
      <w:r>
        <w:rPr>
          <w:rFonts w:ascii="黑体" w:eastAsia="黑体" w:hAnsi="黑体" w:hint="eastAsia"/>
        </w:rPr>
        <w:t>E.3.5.3监测时间与频次</w:t>
      </w:r>
    </w:p>
    <w:p w:rsidR="00C65B91" w:rsidRPr="0007176A" w:rsidRDefault="00C65B91" w:rsidP="003E05A1">
      <w:pPr>
        <w:pStyle w:val="afe"/>
        <w:spacing w:afterLines="50"/>
        <w:ind w:firstLineChars="0" w:firstLine="0"/>
        <w:rPr>
          <w:rFonts w:ascii="黑体" w:eastAsia="黑体" w:hAnsi="黑体"/>
        </w:rPr>
      </w:pPr>
      <w:r>
        <w:rPr>
          <w:rFonts w:ascii="黑体" w:eastAsia="黑体" w:hAnsi="黑体" w:hint="eastAsia"/>
        </w:rPr>
        <w:t>E.3.5.4监测仪器</w:t>
      </w:r>
    </w:p>
    <w:p w:rsidR="00C65B91" w:rsidRPr="0007176A" w:rsidRDefault="00C65B91" w:rsidP="003E05A1">
      <w:pPr>
        <w:pStyle w:val="afe"/>
        <w:spacing w:afterLines="50"/>
        <w:ind w:firstLineChars="0" w:firstLine="0"/>
        <w:rPr>
          <w:rFonts w:ascii="黑体" w:eastAsia="黑体" w:hAnsi="黑体"/>
        </w:rPr>
      </w:pPr>
      <w:r>
        <w:rPr>
          <w:rFonts w:ascii="黑体" w:eastAsia="黑体" w:hAnsi="黑体" w:hint="eastAsia"/>
        </w:rPr>
        <w:t>E.3.5.5监测点位设置与现场状况</w:t>
      </w:r>
    </w:p>
    <w:p w:rsidR="00C65B91" w:rsidRPr="0007176A" w:rsidRDefault="00C65B91" w:rsidP="003E05A1">
      <w:pPr>
        <w:pStyle w:val="afe"/>
        <w:spacing w:afterLines="50"/>
        <w:ind w:firstLineChars="0" w:firstLine="0"/>
        <w:rPr>
          <w:rFonts w:ascii="黑体" w:eastAsia="黑体" w:hAnsi="黑体"/>
        </w:rPr>
      </w:pPr>
      <w:r>
        <w:rPr>
          <w:rFonts w:ascii="黑体" w:eastAsia="黑体" w:hAnsi="黑体" w:hint="eastAsia"/>
        </w:rPr>
        <w:t>E.3.5.6监测结果及分析评价</w:t>
      </w:r>
    </w:p>
    <w:p w:rsidR="00C65B91" w:rsidRPr="0007176A" w:rsidRDefault="00C65B91" w:rsidP="003E05A1">
      <w:pPr>
        <w:pStyle w:val="afe"/>
        <w:spacing w:afterLines="50"/>
        <w:ind w:firstLineChars="0" w:firstLine="0"/>
        <w:rPr>
          <w:rFonts w:ascii="黑体" w:eastAsia="黑体" w:hAnsi="黑体"/>
        </w:rPr>
      </w:pPr>
      <w:r>
        <w:rPr>
          <w:rFonts w:ascii="黑体" w:eastAsia="黑体" w:hAnsi="黑体" w:hint="eastAsia"/>
        </w:rPr>
        <w:t>E.3.5.7评价结论</w:t>
      </w:r>
    </w:p>
    <w:p w:rsidR="00C65B91" w:rsidRDefault="00C65B91" w:rsidP="003E05A1">
      <w:pPr>
        <w:pStyle w:val="afe"/>
        <w:spacing w:afterLines="50"/>
        <w:ind w:firstLineChars="0" w:firstLine="0"/>
        <w:rPr>
          <w:rFonts w:ascii="黑体" w:eastAsia="黑体" w:hAnsi="黑体"/>
        </w:rPr>
      </w:pPr>
      <w:r>
        <w:rPr>
          <w:rFonts w:ascii="黑体" w:eastAsia="黑体" w:hAnsi="黑体" w:hint="eastAsia"/>
        </w:rPr>
        <w:t>E.3.6 声环境监测结果及分析</w:t>
      </w:r>
    </w:p>
    <w:p w:rsidR="00897C77" w:rsidRPr="00897C77" w:rsidRDefault="00897C77" w:rsidP="003E05A1">
      <w:pPr>
        <w:pStyle w:val="afe"/>
        <w:spacing w:afterLines="50"/>
        <w:rPr>
          <w:rFonts w:ascii="黑体" w:eastAsia="黑体" w:hAnsi="黑体"/>
        </w:rPr>
      </w:pPr>
      <w:r>
        <w:rPr>
          <w:rFonts w:hAnsi="宋体" w:hint="eastAsia"/>
        </w:rPr>
        <w:t>主要包括噪声环境监测情况。现场一般白天和夜间监测两次，每次20分钟，附照片，记录监测结果及气象参数，参照评价标准，评价超标情况，分析原因。</w:t>
      </w:r>
    </w:p>
    <w:p w:rsidR="002C6DA2" w:rsidRDefault="00C65B91" w:rsidP="003E05A1">
      <w:pPr>
        <w:pStyle w:val="afe"/>
        <w:spacing w:afterLines="50"/>
        <w:ind w:firstLineChars="0" w:firstLine="0"/>
        <w:rPr>
          <w:rFonts w:ascii="黑体" w:eastAsia="黑体" w:hAnsi="黑体"/>
        </w:rPr>
      </w:pPr>
      <w:r>
        <w:rPr>
          <w:rFonts w:ascii="黑体" w:eastAsia="黑体" w:hAnsi="黑体" w:hint="eastAsia"/>
        </w:rPr>
        <w:t>E</w:t>
      </w:r>
      <w:r w:rsidR="002C6DA2">
        <w:rPr>
          <w:rFonts w:ascii="黑体" w:eastAsia="黑体" w:hAnsi="黑体" w:hint="eastAsia"/>
        </w:rPr>
        <w:t>.3.</w:t>
      </w:r>
      <w:r>
        <w:rPr>
          <w:rFonts w:ascii="黑体" w:eastAsia="黑体" w:hAnsi="黑体" w:hint="eastAsia"/>
        </w:rPr>
        <w:t>6</w:t>
      </w:r>
      <w:r w:rsidR="002C6DA2">
        <w:rPr>
          <w:rFonts w:ascii="黑体" w:eastAsia="黑体" w:hAnsi="黑体" w:hint="eastAsia"/>
        </w:rPr>
        <w:t>.</w:t>
      </w:r>
      <w:r>
        <w:rPr>
          <w:rFonts w:ascii="黑体" w:eastAsia="黑体" w:hAnsi="黑体" w:hint="eastAsia"/>
        </w:rPr>
        <w:t>1监测项目</w:t>
      </w:r>
    </w:p>
    <w:p w:rsidR="00C65B91" w:rsidRDefault="00C65B91" w:rsidP="003E05A1">
      <w:pPr>
        <w:pStyle w:val="afe"/>
        <w:spacing w:afterLines="50"/>
        <w:ind w:firstLineChars="0" w:firstLine="0"/>
        <w:rPr>
          <w:rFonts w:ascii="黑体" w:eastAsia="黑体" w:hAnsi="黑体"/>
        </w:rPr>
      </w:pPr>
      <w:r>
        <w:rPr>
          <w:rFonts w:ascii="黑体" w:eastAsia="黑体" w:hAnsi="黑体" w:hint="eastAsia"/>
        </w:rPr>
        <w:t>E.3.6.2监测方法</w:t>
      </w:r>
    </w:p>
    <w:p w:rsidR="00C65B91" w:rsidRDefault="00C65B91" w:rsidP="003E05A1">
      <w:pPr>
        <w:pStyle w:val="afe"/>
        <w:spacing w:afterLines="50"/>
        <w:ind w:firstLineChars="0" w:firstLine="0"/>
        <w:rPr>
          <w:rFonts w:ascii="黑体" w:eastAsia="黑体" w:hAnsi="黑体"/>
        </w:rPr>
      </w:pPr>
      <w:r>
        <w:rPr>
          <w:rFonts w:ascii="黑体" w:eastAsia="黑体" w:hAnsi="黑体" w:hint="eastAsia"/>
        </w:rPr>
        <w:lastRenderedPageBreak/>
        <w:t>E.3.6.3监测时间与频次</w:t>
      </w:r>
    </w:p>
    <w:p w:rsidR="00C65B91" w:rsidRDefault="00C65B91" w:rsidP="003E05A1">
      <w:pPr>
        <w:pStyle w:val="afe"/>
        <w:spacing w:afterLines="50"/>
        <w:ind w:firstLineChars="0" w:firstLine="0"/>
        <w:rPr>
          <w:rFonts w:ascii="黑体" w:eastAsia="黑体" w:hAnsi="黑体"/>
        </w:rPr>
      </w:pPr>
      <w:r>
        <w:rPr>
          <w:rFonts w:ascii="黑体" w:eastAsia="黑体" w:hAnsi="黑体" w:hint="eastAsia"/>
        </w:rPr>
        <w:t>E.3.6.4监测仪器</w:t>
      </w:r>
    </w:p>
    <w:p w:rsidR="00C65B91" w:rsidRDefault="00C65B91" w:rsidP="003E05A1">
      <w:pPr>
        <w:pStyle w:val="afe"/>
        <w:spacing w:afterLines="50"/>
        <w:ind w:firstLineChars="0" w:firstLine="0"/>
        <w:rPr>
          <w:rFonts w:ascii="黑体" w:eastAsia="黑体" w:hAnsi="黑体"/>
        </w:rPr>
      </w:pPr>
      <w:r>
        <w:rPr>
          <w:rFonts w:ascii="黑体" w:eastAsia="黑体" w:hAnsi="黑体" w:hint="eastAsia"/>
        </w:rPr>
        <w:t>E.3.6.5监测点位设置及现场状况</w:t>
      </w:r>
    </w:p>
    <w:p w:rsidR="00C65B91" w:rsidRDefault="00C65B91" w:rsidP="003E05A1">
      <w:pPr>
        <w:pStyle w:val="afe"/>
        <w:spacing w:afterLines="50"/>
        <w:ind w:firstLineChars="0" w:firstLine="0"/>
        <w:rPr>
          <w:rFonts w:ascii="黑体" w:eastAsia="黑体" w:hAnsi="黑体"/>
        </w:rPr>
      </w:pPr>
      <w:r>
        <w:rPr>
          <w:rFonts w:ascii="黑体" w:eastAsia="黑体" w:hAnsi="黑体" w:hint="eastAsia"/>
        </w:rPr>
        <w:t>E.3.6.6监测结果及分析评价</w:t>
      </w:r>
    </w:p>
    <w:p w:rsidR="00C65B91" w:rsidRDefault="00C65B91" w:rsidP="003E05A1">
      <w:pPr>
        <w:pStyle w:val="afe"/>
        <w:spacing w:afterLines="50"/>
        <w:ind w:firstLineChars="0" w:firstLine="0"/>
        <w:rPr>
          <w:rFonts w:ascii="黑体" w:eastAsia="黑体" w:hAnsi="黑体"/>
        </w:rPr>
      </w:pPr>
      <w:r>
        <w:rPr>
          <w:rFonts w:ascii="黑体" w:eastAsia="黑体" w:hAnsi="黑体" w:hint="eastAsia"/>
        </w:rPr>
        <w:t>E.3.6.7评价结论</w:t>
      </w:r>
    </w:p>
    <w:p w:rsidR="00897C77" w:rsidRDefault="00897C77" w:rsidP="003E05A1">
      <w:pPr>
        <w:pStyle w:val="afe"/>
        <w:spacing w:afterLines="50"/>
        <w:ind w:firstLineChars="0" w:firstLine="0"/>
        <w:rPr>
          <w:rFonts w:ascii="黑体" w:eastAsia="黑体" w:hAnsi="黑体"/>
        </w:rPr>
      </w:pPr>
      <w:r>
        <w:rPr>
          <w:rFonts w:ascii="黑体" w:eastAsia="黑体" w:hAnsi="黑体" w:hint="eastAsia"/>
        </w:rPr>
        <w:t>E.3.7生态环境监测</w:t>
      </w:r>
    </w:p>
    <w:p w:rsidR="00897C77" w:rsidRPr="00897C77" w:rsidRDefault="00897C77" w:rsidP="003E05A1">
      <w:pPr>
        <w:pStyle w:val="afe"/>
        <w:spacing w:afterLines="50"/>
        <w:rPr>
          <w:rFonts w:ascii="黑体" w:eastAsia="黑体" w:hAnsi="黑体"/>
        </w:rPr>
      </w:pPr>
      <w:r>
        <w:rPr>
          <w:rFonts w:hAnsi="宋体" w:hint="eastAsia"/>
        </w:rPr>
        <w:t>该章节不是每一期报告的必要内容，根据实际监测情况编制，主要通过技术规范提出的四个具体指标来分析生态环境的保护和破坏情况。</w:t>
      </w:r>
    </w:p>
    <w:p w:rsidR="00C65B91" w:rsidRDefault="00C65B91" w:rsidP="003E05A1">
      <w:pPr>
        <w:pStyle w:val="afe"/>
        <w:spacing w:afterLines="50"/>
        <w:ind w:firstLineChars="0" w:firstLine="0"/>
        <w:rPr>
          <w:rFonts w:ascii="黑体" w:eastAsia="黑体" w:hAnsi="黑体"/>
        </w:rPr>
      </w:pPr>
      <w:r>
        <w:rPr>
          <w:rFonts w:ascii="黑体" w:eastAsia="黑体" w:hAnsi="黑体" w:hint="eastAsia"/>
        </w:rPr>
        <w:t>E.3.</w:t>
      </w:r>
      <w:r w:rsidR="00897C77">
        <w:rPr>
          <w:rFonts w:ascii="黑体" w:eastAsia="黑体" w:hAnsi="黑体" w:hint="eastAsia"/>
        </w:rPr>
        <w:t>8</w:t>
      </w:r>
      <w:r>
        <w:rPr>
          <w:rFonts w:ascii="黑体" w:eastAsia="黑体" w:hAnsi="黑体" w:hint="eastAsia"/>
        </w:rPr>
        <w:t xml:space="preserve"> 总体结论及建议</w:t>
      </w:r>
    </w:p>
    <w:p w:rsidR="00897C77" w:rsidRPr="00897C77" w:rsidRDefault="00897C77" w:rsidP="003E05A1">
      <w:pPr>
        <w:pStyle w:val="afe"/>
        <w:spacing w:afterLines="50"/>
        <w:rPr>
          <w:rFonts w:ascii="黑体" w:eastAsia="黑体" w:hAnsi="黑体"/>
        </w:rPr>
      </w:pPr>
      <w:r>
        <w:rPr>
          <w:rFonts w:hAnsi="宋体" w:hint="eastAsia"/>
        </w:rPr>
        <w:t>对本次报告涉及监测的水、气、声和生态环境等环境因素，结果进行总结，分析导致结果超标的原因，提出减缓影响的具体措施和建议。</w:t>
      </w:r>
    </w:p>
    <w:p w:rsidR="00C65B91" w:rsidRDefault="00C65B91" w:rsidP="003E05A1">
      <w:pPr>
        <w:pStyle w:val="afe"/>
        <w:spacing w:afterLines="50"/>
        <w:ind w:firstLineChars="0" w:firstLine="0"/>
        <w:rPr>
          <w:rFonts w:ascii="黑体" w:eastAsia="黑体" w:hAnsi="黑体"/>
        </w:rPr>
      </w:pPr>
      <w:r>
        <w:rPr>
          <w:rFonts w:ascii="黑体" w:eastAsia="黑体" w:hAnsi="黑体" w:hint="eastAsia"/>
        </w:rPr>
        <w:t>E.3.7.1总体结论</w:t>
      </w:r>
    </w:p>
    <w:p w:rsidR="00C65B91" w:rsidRDefault="00C65B91" w:rsidP="003E05A1">
      <w:pPr>
        <w:pStyle w:val="afe"/>
        <w:spacing w:afterLines="50"/>
        <w:ind w:firstLineChars="0" w:firstLine="0"/>
        <w:rPr>
          <w:rFonts w:ascii="黑体" w:eastAsia="黑体" w:hAnsi="黑体"/>
        </w:rPr>
      </w:pPr>
      <w:r>
        <w:rPr>
          <w:rFonts w:ascii="黑体" w:eastAsia="黑体" w:hAnsi="黑体" w:hint="eastAsia"/>
        </w:rPr>
        <w:t>E.3.7.2建议</w:t>
      </w:r>
    </w:p>
    <w:p w:rsidR="00C65B91" w:rsidRPr="00C65B91" w:rsidRDefault="00C65B91" w:rsidP="003E05A1">
      <w:pPr>
        <w:pStyle w:val="afe"/>
        <w:spacing w:afterLines="50"/>
        <w:ind w:firstLineChars="0" w:firstLine="0"/>
        <w:rPr>
          <w:rFonts w:ascii="黑体" w:eastAsia="黑体" w:hAnsi="黑体"/>
        </w:rPr>
      </w:pPr>
    </w:p>
    <w:p w:rsidR="002C6DA2" w:rsidRPr="0007176A" w:rsidRDefault="002C6DA2" w:rsidP="003E05A1">
      <w:pPr>
        <w:pStyle w:val="afe"/>
        <w:spacing w:afterLines="50"/>
        <w:ind w:firstLineChars="0" w:firstLine="0"/>
        <w:rPr>
          <w:rFonts w:ascii="黑体" w:eastAsia="黑体" w:hAnsi="黑体"/>
        </w:rPr>
      </w:pPr>
    </w:p>
    <w:p w:rsidR="00212BAD" w:rsidRPr="002C6DA2" w:rsidRDefault="00212BAD" w:rsidP="00BB0856">
      <w:pPr>
        <w:pStyle w:val="afe"/>
        <w:ind w:firstLineChars="0" w:firstLine="0"/>
        <w:jc w:val="center"/>
      </w:pPr>
    </w:p>
    <w:sectPr w:rsidR="00212BAD" w:rsidRPr="002C6DA2" w:rsidSect="003635B4">
      <w:pgSz w:w="11906" w:h="16838" w:code="9"/>
      <w:pgMar w:top="567" w:right="1134" w:bottom="1134" w:left="1418" w:header="1418" w:footer="1134" w:gutter="0"/>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C81" w:rsidRDefault="005D7C81" w:rsidP="000E1E48">
      <w:r>
        <w:separator/>
      </w:r>
    </w:p>
  </w:endnote>
  <w:endnote w:type="continuationSeparator" w:id="1">
    <w:p w:rsidR="005D7C81" w:rsidRDefault="005D7C81" w:rsidP="000E1E48">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C81" w:rsidRPr="00F34B99" w:rsidRDefault="005D7C81" w:rsidP="003635B4">
    <w:pPr>
      <w:pStyle w:val="aff"/>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3685"/>
      <w:docPartObj>
        <w:docPartGallery w:val="Page Numbers (Bottom of Page)"/>
        <w:docPartUnique/>
      </w:docPartObj>
    </w:sdtPr>
    <w:sdtContent>
      <w:p w:rsidR="005D7C81" w:rsidRDefault="005E7BC1">
        <w:pPr>
          <w:pStyle w:val="aff4"/>
        </w:pPr>
        <w:r>
          <w:rPr>
            <w:noProof/>
            <w:lang w:val="zh-CN"/>
          </w:rPr>
          <w:fldChar w:fldCharType="begin"/>
        </w:r>
        <w:r w:rsidR="005D7C81">
          <w:rPr>
            <w:noProof/>
            <w:lang w:val="zh-CN"/>
          </w:rPr>
          <w:instrText xml:space="preserve"> PAGE   \* MERGEFORMAT </w:instrText>
        </w:r>
        <w:r>
          <w:rPr>
            <w:noProof/>
            <w:lang w:val="zh-CN"/>
          </w:rPr>
          <w:fldChar w:fldCharType="separate"/>
        </w:r>
        <w:r w:rsidR="003E05A1">
          <w:rPr>
            <w:noProof/>
            <w:lang w:val="zh-CN"/>
          </w:rPr>
          <w:t>1</w:t>
        </w:r>
        <w:r>
          <w:rPr>
            <w:noProof/>
            <w:lang w:val="zh-CN"/>
          </w:rPr>
          <w:fldChar w:fldCharType="end"/>
        </w:r>
      </w:p>
    </w:sdtContent>
  </w:sdt>
  <w:p w:rsidR="005D7C81" w:rsidRPr="00F34B99" w:rsidRDefault="005D7C81" w:rsidP="003635B4">
    <w:pPr>
      <w:pStyle w:val="aff"/>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C81" w:rsidRDefault="005E7BC1">
    <w:pPr>
      <w:pStyle w:val="aff4"/>
      <w:jc w:val="center"/>
    </w:pPr>
    <w:r>
      <w:rPr>
        <w:noProof/>
        <w:lang w:val="zh-CN"/>
      </w:rPr>
      <w:fldChar w:fldCharType="begin"/>
    </w:r>
    <w:r w:rsidR="005D7C81">
      <w:rPr>
        <w:noProof/>
        <w:lang w:val="zh-CN"/>
      </w:rPr>
      <w:instrText xml:space="preserve"> PAGE   \* MERGEFORMAT </w:instrText>
    </w:r>
    <w:r>
      <w:rPr>
        <w:noProof/>
        <w:lang w:val="zh-CN"/>
      </w:rPr>
      <w:fldChar w:fldCharType="separate"/>
    </w:r>
    <w:r w:rsidR="003E05A1">
      <w:rPr>
        <w:noProof/>
        <w:lang w:val="zh-CN"/>
      </w:rPr>
      <w:t>18</w:t>
    </w:r>
    <w:r>
      <w:rPr>
        <w:noProof/>
        <w:lang w:val="zh-CN"/>
      </w:rPr>
      <w:fldChar w:fldCharType="end"/>
    </w:r>
  </w:p>
  <w:p w:rsidR="005D7C81" w:rsidRPr="00F34B99" w:rsidRDefault="005D7C81" w:rsidP="003635B4">
    <w:pPr>
      <w:pStyle w:val="aff4"/>
      <w:jc w:val="both"/>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C81" w:rsidRPr="00F34B99" w:rsidRDefault="005E7BC1" w:rsidP="00F34B99">
    <w:pPr>
      <w:pStyle w:val="aff"/>
    </w:pPr>
    <w:r>
      <w:fldChar w:fldCharType="begin"/>
    </w:r>
    <w:r w:rsidR="005D7C81">
      <w:instrText xml:space="preserve"> PAGE  \* MERGEFORMAT </w:instrText>
    </w:r>
    <w:r>
      <w:fldChar w:fldCharType="separate"/>
    </w:r>
    <w:r w:rsidR="003E05A1">
      <w:rPr>
        <w:noProof/>
      </w:rPr>
      <w:t>22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C81" w:rsidRDefault="005D7C81" w:rsidP="000E1E48">
      <w:r>
        <w:separator/>
      </w:r>
    </w:p>
  </w:footnote>
  <w:footnote w:type="continuationSeparator" w:id="1">
    <w:p w:rsidR="005D7C81" w:rsidRDefault="005D7C81" w:rsidP="000E1E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C81" w:rsidRDefault="005D7C81" w:rsidP="00547F6A">
    <w:pPr>
      <w:pStyle w:val="aff0"/>
      <w:ind w:right="420" w:firstLineChars="3650" w:firstLine="7665"/>
      <w:jc w:val="both"/>
    </w:pPr>
    <w:r>
      <w:rPr>
        <w:rFonts w:hint="eastAsia"/>
      </w:rPr>
      <w:t>DB36/ 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EBD280FE"/>
    <w:lvl w:ilvl="0">
      <w:start w:val="1"/>
      <w:numFmt w:val="decimal"/>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nsid w:val="093C6778"/>
    <w:multiLevelType w:val="multilevel"/>
    <w:tmpl w:val="4BD45F30"/>
    <w:lvl w:ilvl="0">
      <w:start w:val="1"/>
      <w:numFmt w:val="decimal"/>
      <w:lvlRestart w:val="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68FAB4E2"/>
    <w:lvl w:ilvl="0">
      <w:start w:val="1"/>
      <w:numFmt w:val="none"/>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nsid w:val="0DDE2B46"/>
    <w:multiLevelType w:val="multilevel"/>
    <w:tmpl w:val="6978C306"/>
    <w:lvl w:ilvl="0">
      <w:start w:val="1"/>
      <w:numFmt w:val="lowerLetter"/>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4">
    <w:nsid w:val="1DBF583A"/>
    <w:multiLevelType w:val="multilevel"/>
    <w:tmpl w:val="F8D0F384"/>
    <w:lvl w:ilvl="0">
      <w:start w:val="1"/>
      <w:numFmt w:val="decimal"/>
      <w:lvlRestart w:val="0"/>
      <w:pStyle w:val="a"/>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5">
    <w:nsid w:val="1FC91163"/>
    <w:multiLevelType w:val="multilevel"/>
    <w:tmpl w:val="855EE140"/>
    <w:lvl w:ilvl="0">
      <w:start w:val="1"/>
      <w:numFmt w:val="decimal"/>
      <w:pStyle w:val="a0"/>
      <w:suff w:val="nothing"/>
      <w:lvlText w:val="%1　"/>
      <w:lvlJc w:val="left"/>
      <w:pPr>
        <w:ind w:left="0" w:firstLine="0"/>
      </w:pPr>
      <w:rPr>
        <w:rFonts w:ascii="黑体" w:eastAsia="黑体" w:hAnsi="Times New Roman" w:hint="eastAsia"/>
        <w:b w:val="0"/>
        <w:i w:val="0"/>
        <w:sz w:val="21"/>
        <w:szCs w:val="21"/>
      </w:rPr>
    </w:lvl>
    <w:lvl w:ilvl="1">
      <w:start w:val="1"/>
      <w:numFmt w:val="decimal"/>
      <w:pStyle w:val="a1"/>
      <w:suff w:val="nothing"/>
      <w:lvlText w:val="%1.%2　"/>
      <w:lvlJc w:val="left"/>
      <w:pPr>
        <w:ind w:left="567"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2A8F7113"/>
    <w:multiLevelType w:val="multilevel"/>
    <w:tmpl w:val="76786F08"/>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7">
    <w:nsid w:val="2C5917C3"/>
    <w:multiLevelType w:val="multilevel"/>
    <w:tmpl w:val="C9A69A3E"/>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8">
    <w:nsid w:val="3BF865A3"/>
    <w:multiLevelType w:val="multilevel"/>
    <w:tmpl w:val="15082B3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1"/>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9">
    <w:nsid w:val="3D733618"/>
    <w:multiLevelType w:val="multilevel"/>
    <w:tmpl w:val="193A04F0"/>
    <w:lvl w:ilvl="0">
      <w:start w:val="1"/>
      <w:numFmt w:val="decimal"/>
      <w:pStyle w:val="ab"/>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0">
    <w:nsid w:val="44C50F90"/>
    <w:multiLevelType w:val="multilevel"/>
    <w:tmpl w:val="ED0C9B78"/>
    <w:lvl w:ilvl="0">
      <w:start w:val="1"/>
      <w:numFmt w:val="lowerLetter"/>
      <w:pStyle w:val="ac"/>
      <w:lvlText w:val="%1)"/>
      <w:lvlJc w:val="left"/>
      <w:pPr>
        <w:tabs>
          <w:tab w:val="num" w:pos="840"/>
        </w:tabs>
        <w:ind w:left="839" w:hanging="419"/>
      </w:pPr>
      <w:rPr>
        <w:rFonts w:ascii="宋体" w:eastAsia="宋体" w:hint="eastAsia"/>
        <w:b w:val="0"/>
        <w:i w:val="0"/>
        <w:sz w:val="21"/>
        <w:szCs w:val="21"/>
      </w:rPr>
    </w:lvl>
    <w:lvl w:ilvl="1">
      <w:start w:val="1"/>
      <w:numFmt w:val="decimal"/>
      <w:pStyle w:val="ad"/>
      <w:lvlText w:val="%2)"/>
      <w:lvlJc w:val="left"/>
      <w:pPr>
        <w:tabs>
          <w:tab w:val="num" w:pos="1260"/>
        </w:tabs>
        <w:ind w:left="1259" w:hanging="419"/>
      </w:pPr>
      <w:rPr>
        <w:rFonts w:hint="eastAsia"/>
      </w:rPr>
    </w:lvl>
    <w:lvl w:ilvl="2">
      <w:start w:val="1"/>
      <w:numFmt w:val="decimal"/>
      <w:pStyle w:val="ae"/>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nsid w:val="4B733A5F"/>
    <w:multiLevelType w:val="multilevel"/>
    <w:tmpl w:val="2894FF02"/>
    <w:lvl w:ilvl="0">
      <w:start w:val="1"/>
      <w:numFmt w:val="decimal"/>
      <w:lvlRestart w:val="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2">
    <w:nsid w:val="4FA945FF"/>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3">
    <w:nsid w:val="557C2AF5"/>
    <w:multiLevelType w:val="multilevel"/>
    <w:tmpl w:val="5AB41562"/>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4">
    <w:nsid w:val="57E896D2"/>
    <w:multiLevelType w:val="singleLevel"/>
    <w:tmpl w:val="57E896D2"/>
    <w:lvl w:ilvl="0">
      <w:start w:val="7"/>
      <w:numFmt w:val="decimal"/>
      <w:suff w:val="nothing"/>
      <w:lvlText w:val="%1."/>
      <w:lvlJc w:val="left"/>
    </w:lvl>
  </w:abstractNum>
  <w:abstractNum w:abstractNumId="15">
    <w:nsid w:val="58087303"/>
    <w:multiLevelType w:val="singleLevel"/>
    <w:tmpl w:val="58087303"/>
    <w:lvl w:ilvl="0">
      <w:start w:val="1"/>
      <w:numFmt w:val="decimal"/>
      <w:suff w:val="nothing"/>
      <w:lvlText w:val="（%1）"/>
      <w:lvlJc w:val="left"/>
    </w:lvl>
  </w:abstractNum>
  <w:abstractNum w:abstractNumId="16">
    <w:nsid w:val="5816B503"/>
    <w:multiLevelType w:val="singleLevel"/>
    <w:tmpl w:val="5816B503"/>
    <w:lvl w:ilvl="0">
      <w:start w:val="4"/>
      <w:numFmt w:val="decimal"/>
      <w:suff w:val="nothing"/>
      <w:lvlText w:val="（%1）"/>
      <w:lvlJc w:val="left"/>
    </w:lvl>
  </w:abstractNum>
  <w:abstractNum w:abstractNumId="17">
    <w:nsid w:val="597950A4"/>
    <w:multiLevelType w:val="multilevel"/>
    <w:tmpl w:val="8E329E2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5A1A514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abstractNum w:abstractNumId="19">
    <w:nsid w:val="60B55DC2"/>
    <w:multiLevelType w:val="multilevel"/>
    <w:tmpl w:val="9DCC486E"/>
    <w:lvl w:ilvl="0">
      <w:start w:val="1"/>
      <w:numFmt w:val="upperLetter"/>
      <w:pStyle w:val="af"/>
      <w:lvlText w:val="%1"/>
      <w:lvlJc w:val="left"/>
      <w:pPr>
        <w:tabs>
          <w:tab w:val="num"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0">
    <w:nsid w:val="646260FA"/>
    <w:multiLevelType w:val="multilevel"/>
    <w:tmpl w:val="4F2011E8"/>
    <w:lvl w:ilvl="0">
      <w:start w:val="1"/>
      <w:numFmt w:val="decimal"/>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nsid w:val="657D3FBC"/>
    <w:multiLevelType w:val="multilevel"/>
    <w:tmpl w:val="95FA0F16"/>
    <w:lvl w:ilvl="0">
      <w:start w:val="1"/>
      <w:numFmt w:val="upperLetter"/>
      <w:pStyle w:val="af1"/>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6CEA2025"/>
    <w:multiLevelType w:val="multilevel"/>
    <w:tmpl w:val="4158195E"/>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Times New Roman" w:eastAsia="黑体"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1"/>
        <w:szCs w:val="0"/>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6D6C07CD"/>
    <w:multiLevelType w:val="multilevel"/>
    <w:tmpl w:val="7A408B34"/>
    <w:lvl w:ilvl="0">
      <w:start w:val="1"/>
      <w:numFmt w:val="lowerLetter"/>
      <w:pStyle w:val="af8"/>
      <w:lvlText w:val="%1)"/>
      <w:lvlJc w:val="left"/>
      <w:pPr>
        <w:tabs>
          <w:tab w:val="num" w:pos="839"/>
        </w:tabs>
        <w:ind w:left="839" w:hanging="419"/>
      </w:pPr>
      <w:rPr>
        <w:rFonts w:ascii="宋体" w:eastAsia="宋体" w:hint="eastAsia"/>
        <w:b w:val="0"/>
        <w:i w:val="0"/>
        <w:sz w:val="21"/>
      </w:rPr>
    </w:lvl>
    <w:lvl w:ilvl="1">
      <w:start w:val="1"/>
      <w:numFmt w:val="decimal"/>
      <w:pStyle w:val="af9"/>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24">
    <w:nsid w:val="6D6C1B2B"/>
    <w:multiLevelType w:val="multilevel"/>
    <w:tmpl w:val="6D6C1B2B"/>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DBF04F4"/>
    <w:multiLevelType w:val="multilevel"/>
    <w:tmpl w:val="5BEC0A32"/>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6">
    <w:nsid w:val="6DCF71B0"/>
    <w:multiLevelType w:val="multilevel"/>
    <w:tmpl w:val="0F98BD94"/>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7">
    <w:nsid w:val="7C3B36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076"/>
        </w:tabs>
        <w:ind w:left="1984" w:hanging="708"/>
      </w:pPr>
    </w:lvl>
    <w:lvl w:ilvl="4">
      <w:start w:val="1"/>
      <w:numFmt w:val="decimal"/>
      <w:lvlText w:val="%1.%2.%3.%4.%5"/>
      <w:lvlJc w:val="left"/>
      <w:pPr>
        <w:tabs>
          <w:tab w:val="num" w:pos="3861"/>
        </w:tabs>
        <w:ind w:left="2551" w:hanging="850"/>
      </w:pPr>
    </w:lvl>
    <w:lvl w:ilvl="5">
      <w:start w:val="1"/>
      <w:numFmt w:val="decimal"/>
      <w:lvlText w:val="%1.%2.%3.%4.%5.%6"/>
      <w:lvlJc w:val="left"/>
      <w:pPr>
        <w:tabs>
          <w:tab w:val="num" w:pos="4646"/>
        </w:tabs>
        <w:ind w:left="3260" w:hanging="1134"/>
      </w:pPr>
    </w:lvl>
    <w:lvl w:ilvl="6">
      <w:start w:val="1"/>
      <w:numFmt w:val="decimal"/>
      <w:lvlText w:val="%1.%2.%3.%4.%5.%6.%7"/>
      <w:lvlJc w:val="left"/>
      <w:pPr>
        <w:tabs>
          <w:tab w:val="num" w:pos="5791"/>
        </w:tabs>
        <w:ind w:left="3827" w:hanging="1276"/>
      </w:pPr>
    </w:lvl>
    <w:lvl w:ilvl="7">
      <w:start w:val="1"/>
      <w:numFmt w:val="decimal"/>
      <w:lvlText w:val="%1.%2.%3.%4.%5.%6.%7.%8"/>
      <w:lvlJc w:val="left"/>
      <w:pPr>
        <w:tabs>
          <w:tab w:val="num" w:pos="6576"/>
        </w:tabs>
        <w:ind w:left="4394" w:hanging="1418"/>
      </w:pPr>
    </w:lvl>
    <w:lvl w:ilvl="8">
      <w:start w:val="1"/>
      <w:numFmt w:val="decimal"/>
      <w:lvlText w:val="%1.%2.%3.%4.%5.%6.%7.%8.%9"/>
      <w:lvlJc w:val="left"/>
      <w:pPr>
        <w:tabs>
          <w:tab w:val="num" w:pos="7362"/>
        </w:tabs>
        <w:ind w:left="5102" w:hanging="1700"/>
      </w:pPr>
    </w:lvl>
  </w:abstractNum>
  <w:num w:numId="1">
    <w:abstractNumId w:val="2"/>
  </w:num>
  <w:num w:numId="2">
    <w:abstractNumId w:val="25"/>
  </w:num>
  <w:num w:numId="3">
    <w:abstractNumId w:val="0"/>
  </w:num>
  <w:num w:numId="4">
    <w:abstractNumId w:val="7"/>
  </w:num>
  <w:num w:numId="5">
    <w:abstractNumId w:val="4"/>
  </w:num>
  <w:num w:numId="6">
    <w:abstractNumId w:val="11"/>
  </w:num>
  <w:num w:numId="7">
    <w:abstractNumId w:val="19"/>
  </w:num>
  <w:num w:numId="8">
    <w:abstractNumId w:val="6"/>
  </w:num>
  <w:num w:numId="9">
    <w:abstractNumId w:val="21"/>
  </w:num>
  <w:num w:numId="10">
    <w:abstractNumId w:val="23"/>
  </w:num>
  <w:num w:numId="11">
    <w:abstractNumId w:val="1"/>
  </w:num>
  <w:num w:numId="12">
    <w:abstractNumId w:val="9"/>
  </w:num>
  <w:num w:numId="13">
    <w:abstractNumId w:val="3"/>
  </w:num>
  <w:num w:numId="14">
    <w:abstractNumId w:val="22"/>
  </w:num>
  <w:num w:numId="15">
    <w:abstractNumId w:val="20"/>
  </w:num>
  <w:num w:numId="16">
    <w:abstractNumId w:val="13"/>
  </w:num>
  <w:num w:numId="17">
    <w:abstractNumId w:val="10"/>
  </w:num>
  <w:num w:numId="18">
    <w:abstractNumId w:val="12"/>
  </w:num>
  <w:num w:numId="19">
    <w:abstractNumId w:val="8"/>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5"/>
  </w:num>
  <w:num w:numId="32">
    <w:abstractNumId w:val="27"/>
  </w:num>
  <w:num w:numId="33">
    <w:abstractNumId w:val="18"/>
  </w:num>
  <w:num w:numId="34">
    <w:abstractNumId w:val="26"/>
  </w:num>
  <w:num w:numId="35">
    <w:abstractNumId w:val="5"/>
  </w:num>
  <w:num w:numId="36">
    <w:abstractNumId w:val="5"/>
  </w:num>
  <w:num w:numId="37">
    <w:abstractNumId w:val="5"/>
  </w:num>
  <w:num w:numId="38">
    <w:abstractNumId w:val="5"/>
  </w:num>
  <w:num w:numId="39">
    <w:abstractNumId w:val="5"/>
  </w:num>
  <w:num w:numId="40">
    <w:abstractNumId w:val="15"/>
  </w:num>
  <w:num w:numId="41">
    <w:abstractNumId w:val="14"/>
  </w:num>
  <w:num w:numId="42">
    <w:abstractNumId w:val="16"/>
  </w:num>
  <w:num w:numId="43">
    <w:abstractNumId w:val="5"/>
  </w:num>
  <w:num w:numId="44">
    <w:abstractNumId w:val="5"/>
  </w:num>
  <w:num w:numId="45">
    <w:abstractNumId w:val="5"/>
  </w:num>
  <w:num w:numId="46">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925"/>
    <w:rsid w:val="00000244"/>
    <w:rsid w:val="0000185F"/>
    <w:rsid w:val="0000586F"/>
    <w:rsid w:val="0001313B"/>
    <w:rsid w:val="00013D86"/>
    <w:rsid w:val="00013E02"/>
    <w:rsid w:val="00015521"/>
    <w:rsid w:val="0002143C"/>
    <w:rsid w:val="00025A65"/>
    <w:rsid w:val="00026C31"/>
    <w:rsid w:val="00027280"/>
    <w:rsid w:val="000276B2"/>
    <w:rsid w:val="00031E2C"/>
    <w:rsid w:val="000320A7"/>
    <w:rsid w:val="00032D44"/>
    <w:rsid w:val="000346A6"/>
    <w:rsid w:val="00035925"/>
    <w:rsid w:val="000365AA"/>
    <w:rsid w:val="000401F9"/>
    <w:rsid w:val="00043611"/>
    <w:rsid w:val="00047464"/>
    <w:rsid w:val="0005019A"/>
    <w:rsid w:val="00053429"/>
    <w:rsid w:val="000549C7"/>
    <w:rsid w:val="00067CDF"/>
    <w:rsid w:val="0007176A"/>
    <w:rsid w:val="00074FBE"/>
    <w:rsid w:val="00077648"/>
    <w:rsid w:val="00083A09"/>
    <w:rsid w:val="0009005E"/>
    <w:rsid w:val="000927D5"/>
    <w:rsid w:val="00092857"/>
    <w:rsid w:val="00097504"/>
    <w:rsid w:val="000A20A9"/>
    <w:rsid w:val="000A48B1"/>
    <w:rsid w:val="000B3143"/>
    <w:rsid w:val="000C6B05"/>
    <w:rsid w:val="000C6DD6"/>
    <w:rsid w:val="000C73D4"/>
    <w:rsid w:val="000D3D4C"/>
    <w:rsid w:val="000D485A"/>
    <w:rsid w:val="000D4F51"/>
    <w:rsid w:val="000D718B"/>
    <w:rsid w:val="000D7D91"/>
    <w:rsid w:val="000E0C46"/>
    <w:rsid w:val="000E1E48"/>
    <w:rsid w:val="000E35A1"/>
    <w:rsid w:val="000F030C"/>
    <w:rsid w:val="000F129C"/>
    <w:rsid w:val="000F5488"/>
    <w:rsid w:val="001056DE"/>
    <w:rsid w:val="00107C12"/>
    <w:rsid w:val="001124C0"/>
    <w:rsid w:val="001224AE"/>
    <w:rsid w:val="0013175F"/>
    <w:rsid w:val="001366C4"/>
    <w:rsid w:val="001512B4"/>
    <w:rsid w:val="00154385"/>
    <w:rsid w:val="00156D8D"/>
    <w:rsid w:val="001620A5"/>
    <w:rsid w:val="001637B6"/>
    <w:rsid w:val="00164E53"/>
    <w:rsid w:val="001655D1"/>
    <w:rsid w:val="0016699D"/>
    <w:rsid w:val="00175159"/>
    <w:rsid w:val="00176208"/>
    <w:rsid w:val="00181AE4"/>
    <w:rsid w:val="0018211B"/>
    <w:rsid w:val="001828D4"/>
    <w:rsid w:val="00183CB7"/>
    <w:rsid w:val="001840D3"/>
    <w:rsid w:val="001900F8"/>
    <w:rsid w:val="00190CBA"/>
    <w:rsid w:val="00191258"/>
    <w:rsid w:val="00192680"/>
    <w:rsid w:val="00193037"/>
    <w:rsid w:val="00193A2C"/>
    <w:rsid w:val="001A288E"/>
    <w:rsid w:val="001A7F6E"/>
    <w:rsid w:val="001B6DC2"/>
    <w:rsid w:val="001C149C"/>
    <w:rsid w:val="001C21AC"/>
    <w:rsid w:val="001C47BA"/>
    <w:rsid w:val="001C59EA"/>
    <w:rsid w:val="001C5D53"/>
    <w:rsid w:val="001C64CB"/>
    <w:rsid w:val="001D406C"/>
    <w:rsid w:val="001D41EE"/>
    <w:rsid w:val="001E0380"/>
    <w:rsid w:val="001E13B1"/>
    <w:rsid w:val="001F3A19"/>
    <w:rsid w:val="00212BAD"/>
    <w:rsid w:val="00217B67"/>
    <w:rsid w:val="00234467"/>
    <w:rsid w:val="00237D8D"/>
    <w:rsid w:val="00241DA2"/>
    <w:rsid w:val="00246C55"/>
    <w:rsid w:val="00247FEE"/>
    <w:rsid w:val="00250E7D"/>
    <w:rsid w:val="002565D5"/>
    <w:rsid w:val="002622C0"/>
    <w:rsid w:val="00265E96"/>
    <w:rsid w:val="00271E04"/>
    <w:rsid w:val="00275E01"/>
    <w:rsid w:val="002778AE"/>
    <w:rsid w:val="0028269A"/>
    <w:rsid w:val="00283590"/>
    <w:rsid w:val="00286973"/>
    <w:rsid w:val="0029124E"/>
    <w:rsid w:val="00294E70"/>
    <w:rsid w:val="002A1924"/>
    <w:rsid w:val="002A7420"/>
    <w:rsid w:val="002B0F12"/>
    <w:rsid w:val="002B1308"/>
    <w:rsid w:val="002B4554"/>
    <w:rsid w:val="002C6DA2"/>
    <w:rsid w:val="002C72D8"/>
    <w:rsid w:val="002D11FA"/>
    <w:rsid w:val="002E0DDF"/>
    <w:rsid w:val="002E2906"/>
    <w:rsid w:val="002E5635"/>
    <w:rsid w:val="002E64C3"/>
    <w:rsid w:val="002E6A2C"/>
    <w:rsid w:val="002F1D8C"/>
    <w:rsid w:val="002F1FD4"/>
    <w:rsid w:val="002F21DA"/>
    <w:rsid w:val="00301F39"/>
    <w:rsid w:val="00310707"/>
    <w:rsid w:val="00314119"/>
    <w:rsid w:val="00314826"/>
    <w:rsid w:val="00325926"/>
    <w:rsid w:val="00327A8A"/>
    <w:rsid w:val="0033438B"/>
    <w:rsid w:val="00336610"/>
    <w:rsid w:val="0034214B"/>
    <w:rsid w:val="00342244"/>
    <w:rsid w:val="00343F73"/>
    <w:rsid w:val="00345060"/>
    <w:rsid w:val="0035323B"/>
    <w:rsid w:val="003609D2"/>
    <w:rsid w:val="003609E5"/>
    <w:rsid w:val="003613D1"/>
    <w:rsid w:val="003635B4"/>
    <w:rsid w:val="00363F22"/>
    <w:rsid w:val="00375564"/>
    <w:rsid w:val="00383191"/>
    <w:rsid w:val="00384ADE"/>
    <w:rsid w:val="00386DED"/>
    <w:rsid w:val="003912E7"/>
    <w:rsid w:val="00393947"/>
    <w:rsid w:val="003A2275"/>
    <w:rsid w:val="003A6A4F"/>
    <w:rsid w:val="003A7088"/>
    <w:rsid w:val="003B00DF"/>
    <w:rsid w:val="003B1275"/>
    <w:rsid w:val="003B1778"/>
    <w:rsid w:val="003B73FC"/>
    <w:rsid w:val="003C11CB"/>
    <w:rsid w:val="003C204F"/>
    <w:rsid w:val="003C69D2"/>
    <w:rsid w:val="003C75F3"/>
    <w:rsid w:val="003C78A3"/>
    <w:rsid w:val="003D3F0C"/>
    <w:rsid w:val="003D7A2F"/>
    <w:rsid w:val="003E05A1"/>
    <w:rsid w:val="003E1867"/>
    <w:rsid w:val="003E33F7"/>
    <w:rsid w:val="003E5729"/>
    <w:rsid w:val="003E6F1B"/>
    <w:rsid w:val="003F4EE0"/>
    <w:rsid w:val="00402153"/>
    <w:rsid w:val="00402FC1"/>
    <w:rsid w:val="00425082"/>
    <w:rsid w:val="0042661D"/>
    <w:rsid w:val="00431DEB"/>
    <w:rsid w:val="00446B29"/>
    <w:rsid w:val="00453F9A"/>
    <w:rsid w:val="004541AD"/>
    <w:rsid w:val="0046667C"/>
    <w:rsid w:val="00471E91"/>
    <w:rsid w:val="00474675"/>
    <w:rsid w:val="0047470C"/>
    <w:rsid w:val="0048676E"/>
    <w:rsid w:val="0049424F"/>
    <w:rsid w:val="00494585"/>
    <w:rsid w:val="004A35F9"/>
    <w:rsid w:val="004B24C1"/>
    <w:rsid w:val="004B2E31"/>
    <w:rsid w:val="004B359C"/>
    <w:rsid w:val="004C292F"/>
    <w:rsid w:val="004C413E"/>
    <w:rsid w:val="004C5313"/>
    <w:rsid w:val="004C5A46"/>
    <w:rsid w:val="004D3D3E"/>
    <w:rsid w:val="004F4A37"/>
    <w:rsid w:val="004F737A"/>
    <w:rsid w:val="00506799"/>
    <w:rsid w:val="00510280"/>
    <w:rsid w:val="00513D73"/>
    <w:rsid w:val="00514A43"/>
    <w:rsid w:val="005174E5"/>
    <w:rsid w:val="00522393"/>
    <w:rsid w:val="00522620"/>
    <w:rsid w:val="00525656"/>
    <w:rsid w:val="00534C02"/>
    <w:rsid w:val="00540B7D"/>
    <w:rsid w:val="0054264B"/>
    <w:rsid w:val="00543786"/>
    <w:rsid w:val="005451E7"/>
    <w:rsid w:val="00547F6A"/>
    <w:rsid w:val="005531B7"/>
    <w:rsid w:val="005533D7"/>
    <w:rsid w:val="00564D7B"/>
    <w:rsid w:val="00565822"/>
    <w:rsid w:val="00565C15"/>
    <w:rsid w:val="005703DE"/>
    <w:rsid w:val="0058464E"/>
    <w:rsid w:val="0058511A"/>
    <w:rsid w:val="005954A9"/>
    <w:rsid w:val="005A01CB"/>
    <w:rsid w:val="005A11EA"/>
    <w:rsid w:val="005A3E19"/>
    <w:rsid w:val="005A58FF"/>
    <w:rsid w:val="005A5EAF"/>
    <w:rsid w:val="005A64C0"/>
    <w:rsid w:val="005B33C7"/>
    <w:rsid w:val="005B3C11"/>
    <w:rsid w:val="005B4C59"/>
    <w:rsid w:val="005C0314"/>
    <w:rsid w:val="005C1C28"/>
    <w:rsid w:val="005C6DB5"/>
    <w:rsid w:val="005C6F08"/>
    <w:rsid w:val="005D7C81"/>
    <w:rsid w:val="005E19E7"/>
    <w:rsid w:val="005E7BC1"/>
    <w:rsid w:val="005F3715"/>
    <w:rsid w:val="005F3DF4"/>
    <w:rsid w:val="00606337"/>
    <w:rsid w:val="006074A2"/>
    <w:rsid w:val="00612008"/>
    <w:rsid w:val="0061456B"/>
    <w:rsid w:val="0061716C"/>
    <w:rsid w:val="006243A1"/>
    <w:rsid w:val="00627683"/>
    <w:rsid w:val="00632E56"/>
    <w:rsid w:val="00634868"/>
    <w:rsid w:val="00635BD7"/>
    <w:rsid w:val="00635CBA"/>
    <w:rsid w:val="0064338B"/>
    <w:rsid w:val="00646542"/>
    <w:rsid w:val="006504F4"/>
    <w:rsid w:val="00654BC9"/>
    <w:rsid w:val="006552FD"/>
    <w:rsid w:val="00656375"/>
    <w:rsid w:val="0066121F"/>
    <w:rsid w:val="00663AF3"/>
    <w:rsid w:val="00666B6C"/>
    <w:rsid w:val="00667CCB"/>
    <w:rsid w:val="00682682"/>
    <w:rsid w:val="00682702"/>
    <w:rsid w:val="00683FE7"/>
    <w:rsid w:val="00692368"/>
    <w:rsid w:val="00692E51"/>
    <w:rsid w:val="00697EF5"/>
    <w:rsid w:val="006A2EBC"/>
    <w:rsid w:val="006A5EA0"/>
    <w:rsid w:val="006A783B"/>
    <w:rsid w:val="006A7B33"/>
    <w:rsid w:val="006B1CD6"/>
    <w:rsid w:val="006B4E13"/>
    <w:rsid w:val="006B75DD"/>
    <w:rsid w:val="006C157D"/>
    <w:rsid w:val="006C67E0"/>
    <w:rsid w:val="006C7ABA"/>
    <w:rsid w:val="006C7F80"/>
    <w:rsid w:val="006D0D60"/>
    <w:rsid w:val="006D1122"/>
    <w:rsid w:val="006D3C00"/>
    <w:rsid w:val="006D6E6E"/>
    <w:rsid w:val="006E2851"/>
    <w:rsid w:val="006E3675"/>
    <w:rsid w:val="006E4A7F"/>
    <w:rsid w:val="006F0412"/>
    <w:rsid w:val="006F1F61"/>
    <w:rsid w:val="006F542E"/>
    <w:rsid w:val="00704DF6"/>
    <w:rsid w:val="00705C79"/>
    <w:rsid w:val="0070651C"/>
    <w:rsid w:val="007132A3"/>
    <w:rsid w:val="00716421"/>
    <w:rsid w:val="00717FF4"/>
    <w:rsid w:val="00724EFB"/>
    <w:rsid w:val="00727ADE"/>
    <w:rsid w:val="007419C3"/>
    <w:rsid w:val="007467A7"/>
    <w:rsid w:val="007469DD"/>
    <w:rsid w:val="0074741B"/>
    <w:rsid w:val="0074759E"/>
    <w:rsid w:val="007478EA"/>
    <w:rsid w:val="00747E3E"/>
    <w:rsid w:val="0075415C"/>
    <w:rsid w:val="007609B0"/>
    <w:rsid w:val="00761529"/>
    <w:rsid w:val="007626C0"/>
    <w:rsid w:val="00763502"/>
    <w:rsid w:val="00764F0B"/>
    <w:rsid w:val="007752B2"/>
    <w:rsid w:val="007757E7"/>
    <w:rsid w:val="00787F02"/>
    <w:rsid w:val="007913AB"/>
    <w:rsid w:val="007914F7"/>
    <w:rsid w:val="007A0A45"/>
    <w:rsid w:val="007A493C"/>
    <w:rsid w:val="007B1625"/>
    <w:rsid w:val="007B706E"/>
    <w:rsid w:val="007B71EB"/>
    <w:rsid w:val="007C049F"/>
    <w:rsid w:val="007C53AF"/>
    <w:rsid w:val="007C6205"/>
    <w:rsid w:val="007C686A"/>
    <w:rsid w:val="007C728E"/>
    <w:rsid w:val="007C743D"/>
    <w:rsid w:val="007D2C53"/>
    <w:rsid w:val="007D3D60"/>
    <w:rsid w:val="007E1980"/>
    <w:rsid w:val="007E4B76"/>
    <w:rsid w:val="007E5EA8"/>
    <w:rsid w:val="007F0CF1"/>
    <w:rsid w:val="007F12A5"/>
    <w:rsid w:val="007F4CF1"/>
    <w:rsid w:val="007F758D"/>
    <w:rsid w:val="007F7D52"/>
    <w:rsid w:val="008057F5"/>
    <w:rsid w:val="0080654C"/>
    <w:rsid w:val="008071C6"/>
    <w:rsid w:val="0081148F"/>
    <w:rsid w:val="008163A2"/>
    <w:rsid w:val="00817A00"/>
    <w:rsid w:val="00820108"/>
    <w:rsid w:val="00823986"/>
    <w:rsid w:val="008253C8"/>
    <w:rsid w:val="0083596B"/>
    <w:rsid w:val="00835DB3"/>
    <w:rsid w:val="0083617B"/>
    <w:rsid w:val="008371BD"/>
    <w:rsid w:val="008504A8"/>
    <w:rsid w:val="0085282E"/>
    <w:rsid w:val="00856D07"/>
    <w:rsid w:val="00862FF0"/>
    <w:rsid w:val="0087198C"/>
    <w:rsid w:val="00872C1F"/>
    <w:rsid w:val="00873B42"/>
    <w:rsid w:val="008856D8"/>
    <w:rsid w:val="008862EE"/>
    <w:rsid w:val="008867B7"/>
    <w:rsid w:val="00891BE5"/>
    <w:rsid w:val="00892E82"/>
    <w:rsid w:val="00893192"/>
    <w:rsid w:val="00894502"/>
    <w:rsid w:val="00896992"/>
    <w:rsid w:val="00897C77"/>
    <w:rsid w:val="008A2450"/>
    <w:rsid w:val="008A7B3D"/>
    <w:rsid w:val="008B3DF8"/>
    <w:rsid w:val="008C1B58"/>
    <w:rsid w:val="008C21C3"/>
    <w:rsid w:val="008C39AE"/>
    <w:rsid w:val="008C590D"/>
    <w:rsid w:val="008D06F1"/>
    <w:rsid w:val="008D19EB"/>
    <w:rsid w:val="008E031B"/>
    <w:rsid w:val="008E7029"/>
    <w:rsid w:val="008E7EF6"/>
    <w:rsid w:val="008F1F98"/>
    <w:rsid w:val="008F6758"/>
    <w:rsid w:val="009040DD"/>
    <w:rsid w:val="00905B47"/>
    <w:rsid w:val="009066BD"/>
    <w:rsid w:val="00911C9F"/>
    <w:rsid w:val="0091331C"/>
    <w:rsid w:val="00913E17"/>
    <w:rsid w:val="009145C1"/>
    <w:rsid w:val="00916991"/>
    <w:rsid w:val="009279DE"/>
    <w:rsid w:val="00930116"/>
    <w:rsid w:val="0094212C"/>
    <w:rsid w:val="00954689"/>
    <w:rsid w:val="0095567D"/>
    <w:rsid w:val="00961159"/>
    <w:rsid w:val="009617C9"/>
    <w:rsid w:val="00961C93"/>
    <w:rsid w:val="00965324"/>
    <w:rsid w:val="0097091E"/>
    <w:rsid w:val="009760D3"/>
    <w:rsid w:val="009762F8"/>
    <w:rsid w:val="009768C2"/>
    <w:rsid w:val="00976A43"/>
    <w:rsid w:val="00977132"/>
    <w:rsid w:val="00981A4B"/>
    <w:rsid w:val="00982501"/>
    <w:rsid w:val="009877D3"/>
    <w:rsid w:val="00992C03"/>
    <w:rsid w:val="009933D3"/>
    <w:rsid w:val="00994E8F"/>
    <w:rsid w:val="009951DC"/>
    <w:rsid w:val="009959BB"/>
    <w:rsid w:val="00997158"/>
    <w:rsid w:val="009A2FBA"/>
    <w:rsid w:val="009A3A7C"/>
    <w:rsid w:val="009B2ADB"/>
    <w:rsid w:val="009B2ADD"/>
    <w:rsid w:val="009B603A"/>
    <w:rsid w:val="009B6393"/>
    <w:rsid w:val="009C2891"/>
    <w:rsid w:val="009C2D0E"/>
    <w:rsid w:val="009C3DAC"/>
    <w:rsid w:val="009C42E0"/>
    <w:rsid w:val="009C668C"/>
    <w:rsid w:val="009D5362"/>
    <w:rsid w:val="009D6A73"/>
    <w:rsid w:val="009E1415"/>
    <w:rsid w:val="009E6116"/>
    <w:rsid w:val="009E6B92"/>
    <w:rsid w:val="009F29A0"/>
    <w:rsid w:val="009F2DE9"/>
    <w:rsid w:val="009F6FFC"/>
    <w:rsid w:val="00A02E43"/>
    <w:rsid w:val="00A065F9"/>
    <w:rsid w:val="00A07F34"/>
    <w:rsid w:val="00A22154"/>
    <w:rsid w:val="00A230EB"/>
    <w:rsid w:val="00A2446C"/>
    <w:rsid w:val="00A25C38"/>
    <w:rsid w:val="00A2606F"/>
    <w:rsid w:val="00A3109C"/>
    <w:rsid w:val="00A36BBE"/>
    <w:rsid w:val="00A4307A"/>
    <w:rsid w:val="00A45FBB"/>
    <w:rsid w:val="00A47EBB"/>
    <w:rsid w:val="00A50BAC"/>
    <w:rsid w:val="00A51CDD"/>
    <w:rsid w:val="00A60FD5"/>
    <w:rsid w:val="00A649AC"/>
    <w:rsid w:val="00A6730D"/>
    <w:rsid w:val="00A71625"/>
    <w:rsid w:val="00A71B9B"/>
    <w:rsid w:val="00A720C9"/>
    <w:rsid w:val="00A751C7"/>
    <w:rsid w:val="00A759E1"/>
    <w:rsid w:val="00A87844"/>
    <w:rsid w:val="00A9044D"/>
    <w:rsid w:val="00A950D3"/>
    <w:rsid w:val="00A96662"/>
    <w:rsid w:val="00AA038C"/>
    <w:rsid w:val="00AA3F89"/>
    <w:rsid w:val="00AA7A09"/>
    <w:rsid w:val="00AB3B50"/>
    <w:rsid w:val="00AB626B"/>
    <w:rsid w:val="00AB6CEF"/>
    <w:rsid w:val="00AC04F4"/>
    <w:rsid w:val="00AC05B1"/>
    <w:rsid w:val="00AC394C"/>
    <w:rsid w:val="00AD356C"/>
    <w:rsid w:val="00AD6FD0"/>
    <w:rsid w:val="00AE2914"/>
    <w:rsid w:val="00AE6D15"/>
    <w:rsid w:val="00AF5D6B"/>
    <w:rsid w:val="00B04182"/>
    <w:rsid w:val="00B063E8"/>
    <w:rsid w:val="00B07AE3"/>
    <w:rsid w:val="00B11430"/>
    <w:rsid w:val="00B1315F"/>
    <w:rsid w:val="00B13EE5"/>
    <w:rsid w:val="00B251F5"/>
    <w:rsid w:val="00B27303"/>
    <w:rsid w:val="00B353EB"/>
    <w:rsid w:val="00B400E6"/>
    <w:rsid w:val="00B4172F"/>
    <w:rsid w:val="00B43699"/>
    <w:rsid w:val="00B439C4"/>
    <w:rsid w:val="00B44CB2"/>
    <w:rsid w:val="00B4535E"/>
    <w:rsid w:val="00B52A8C"/>
    <w:rsid w:val="00B636A8"/>
    <w:rsid w:val="00B665C6"/>
    <w:rsid w:val="00B77BA4"/>
    <w:rsid w:val="00B805AF"/>
    <w:rsid w:val="00B869EC"/>
    <w:rsid w:val="00B92024"/>
    <w:rsid w:val="00B9397A"/>
    <w:rsid w:val="00B946DB"/>
    <w:rsid w:val="00B9633D"/>
    <w:rsid w:val="00BA2EBE"/>
    <w:rsid w:val="00BA6DB3"/>
    <w:rsid w:val="00BB0856"/>
    <w:rsid w:val="00BB0F28"/>
    <w:rsid w:val="00BB458A"/>
    <w:rsid w:val="00BC5511"/>
    <w:rsid w:val="00BD00D3"/>
    <w:rsid w:val="00BD1659"/>
    <w:rsid w:val="00BD3AA9"/>
    <w:rsid w:val="00BD4A18"/>
    <w:rsid w:val="00BD5D05"/>
    <w:rsid w:val="00BD6DB2"/>
    <w:rsid w:val="00BE11CF"/>
    <w:rsid w:val="00BE21AB"/>
    <w:rsid w:val="00BE55CB"/>
    <w:rsid w:val="00BF617A"/>
    <w:rsid w:val="00C03694"/>
    <w:rsid w:val="00C0379D"/>
    <w:rsid w:val="00C03931"/>
    <w:rsid w:val="00C05FE3"/>
    <w:rsid w:val="00C12627"/>
    <w:rsid w:val="00C2136D"/>
    <w:rsid w:val="00C214EE"/>
    <w:rsid w:val="00C2314B"/>
    <w:rsid w:val="00C24971"/>
    <w:rsid w:val="00C2583E"/>
    <w:rsid w:val="00C26BE5"/>
    <w:rsid w:val="00C26E4D"/>
    <w:rsid w:val="00C27909"/>
    <w:rsid w:val="00C27B03"/>
    <w:rsid w:val="00C314E1"/>
    <w:rsid w:val="00C33DBF"/>
    <w:rsid w:val="00C34397"/>
    <w:rsid w:val="00C35019"/>
    <w:rsid w:val="00C4095D"/>
    <w:rsid w:val="00C463B1"/>
    <w:rsid w:val="00C47ABA"/>
    <w:rsid w:val="00C54F02"/>
    <w:rsid w:val="00C601D2"/>
    <w:rsid w:val="00C60607"/>
    <w:rsid w:val="00C6198B"/>
    <w:rsid w:val="00C65B91"/>
    <w:rsid w:val="00C65BCC"/>
    <w:rsid w:val="00C66970"/>
    <w:rsid w:val="00C71435"/>
    <w:rsid w:val="00C72171"/>
    <w:rsid w:val="00C81556"/>
    <w:rsid w:val="00C82B1E"/>
    <w:rsid w:val="00C8691C"/>
    <w:rsid w:val="00C93CF4"/>
    <w:rsid w:val="00CA168A"/>
    <w:rsid w:val="00CA357E"/>
    <w:rsid w:val="00CA44F9"/>
    <w:rsid w:val="00CA4A69"/>
    <w:rsid w:val="00CB1C53"/>
    <w:rsid w:val="00CB438A"/>
    <w:rsid w:val="00CB4EA0"/>
    <w:rsid w:val="00CB607C"/>
    <w:rsid w:val="00CC3E0C"/>
    <w:rsid w:val="00CC58D3"/>
    <w:rsid w:val="00CC784D"/>
    <w:rsid w:val="00CD3025"/>
    <w:rsid w:val="00CD4E91"/>
    <w:rsid w:val="00CE3704"/>
    <w:rsid w:val="00CF1FF8"/>
    <w:rsid w:val="00CF51D0"/>
    <w:rsid w:val="00CF6F58"/>
    <w:rsid w:val="00CF737C"/>
    <w:rsid w:val="00D0130F"/>
    <w:rsid w:val="00D0337B"/>
    <w:rsid w:val="00D04A40"/>
    <w:rsid w:val="00D069EA"/>
    <w:rsid w:val="00D079B2"/>
    <w:rsid w:val="00D114E9"/>
    <w:rsid w:val="00D12E96"/>
    <w:rsid w:val="00D149D2"/>
    <w:rsid w:val="00D34942"/>
    <w:rsid w:val="00D34E76"/>
    <w:rsid w:val="00D429C6"/>
    <w:rsid w:val="00D47748"/>
    <w:rsid w:val="00D54CC3"/>
    <w:rsid w:val="00D6041A"/>
    <w:rsid w:val="00D633EB"/>
    <w:rsid w:val="00D64B73"/>
    <w:rsid w:val="00D80B1E"/>
    <w:rsid w:val="00D818F1"/>
    <w:rsid w:val="00D82FF7"/>
    <w:rsid w:val="00D847FE"/>
    <w:rsid w:val="00D85AFE"/>
    <w:rsid w:val="00D86BF5"/>
    <w:rsid w:val="00D86E07"/>
    <w:rsid w:val="00D964EA"/>
    <w:rsid w:val="00D966D0"/>
    <w:rsid w:val="00DA0C59"/>
    <w:rsid w:val="00DA2B0C"/>
    <w:rsid w:val="00DA3991"/>
    <w:rsid w:val="00DA6E49"/>
    <w:rsid w:val="00DA7183"/>
    <w:rsid w:val="00DA727D"/>
    <w:rsid w:val="00DB0F62"/>
    <w:rsid w:val="00DB5A98"/>
    <w:rsid w:val="00DB7E6C"/>
    <w:rsid w:val="00DC0407"/>
    <w:rsid w:val="00DD4A42"/>
    <w:rsid w:val="00DD5A29"/>
    <w:rsid w:val="00DD5D9D"/>
    <w:rsid w:val="00DD6E2B"/>
    <w:rsid w:val="00DE1B94"/>
    <w:rsid w:val="00DE35CB"/>
    <w:rsid w:val="00DE543E"/>
    <w:rsid w:val="00DE6869"/>
    <w:rsid w:val="00DF21E9"/>
    <w:rsid w:val="00E00F14"/>
    <w:rsid w:val="00E06386"/>
    <w:rsid w:val="00E17722"/>
    <w:rsid w:val="00E24427"/>
    <w:rsid w:val="00E24EB4"/>
    <w:rsid w:val="00E320ED"/>
    <w:rsid w:val="00E33AFB"/>
    <w:rsid w:val="00E34218"/>
    <w:rsid w:val="00E37B6D"/>
    <w:rsid w:val="00E41D93"/>
    <w:rsid w:val="00E46282"/>
    <w:rsid w:val="00E5216E"/>
    <w:rsid w:val="00E54C1B"/>
    <w:rsid w:val="00E605A4"/>
    <w:rsid w:val="00E62EBC"/>
    <w:rsid w:val="00E752C7"/>
    <w:rsid w:val="00E76E43"/>
    <w:rsid w:val="00E811E3"/>
    <w:rsid w:val="00E82344"/>
    <w:rsid w:val="00E84C82"/>
    <w:rsid w:val="00E84D64"/>
    <w:rsid w:val="00E85334"/>
    <w:rsid w:val="00E87408"/>
    <w:rsid w:val="00E914C4"/>
    <w:rsid w:val="00E934F5"/>
    <w:rsid w:val="00E957EF"/>
    <w:rsid w:val="00E96961"/>
    <w:rsid w:val="00EA1883"/>
    <w:rsid w:val="00EA72EC"/>
    <w:rsid w:val="00EB0CED"/>
    <w:rsid w:val="00EB11CB"/>
    <w:rsid w:val="00EB275A"/>
    <w:rsid w:val="00EB786A"/>
    <w:rsid w:val="00EC1578"/>
    <w:rsid w:val="00EC1C72"/>
    <w:rsid w:val="00EC28E9"/>
    <w:rsid w:val="00EC3CC9"/>
    <w:rsid w:val="00EC680A"/>
    <w:rsid w:val="00EC79CD"/>
    <w:rsid w:val="00EE0CBB"/>
    <w:rsid w:val="00EE2BED"/>
    <w:rsid w:val="00EE374B"/>
    <w:rsid w:val="00EF194E"/>
    <w:rsid w:val="00F00AB2"/>
    <w:rsid w:val="00F02843"/>
    <w:rsid w:val="00F11BB5"/>
    <w:rsid w:val="00F13F5B"/>
    <w:rsid w:val="00F1417B"/>
    <w:rsid w:val="00F20680"/>
    <w:rsid w:val="00F23950"/>
    <w:rsid w:val="00F26ACE"/>
    <w:rsid w:val="00F337E6"/>
    <w:rsid w:val="00F3469F"/>
    <w:rsid w:val="00F34B99"/>
    <w:rsid w:val="00F34DE3"/>
    <w:rsid w:val="00F46F69"/>
    <w:rsid w:val="00F52DAB"/>
    <w:rsid w:val="00F543F0"/>
    <w:rsid w:val="00F578B7"/>
    <w:rsid w:val="00F81D29"/>
    <w:rsid w:val="00F84E33"/>
    <w:rsid w:val="00F91C4D"/>
    <w:rsid w:val="00F92888"/>
    <w:rsid w:val="00F92FD9"/>
    <w:rsid w:val="00F96F86"/>
    <w:rsid w:val="00FA6684"/>
    <w:rsid w:val="00FA731E"/>
    <w:rsid w:val="00FB2B38"/>
    <w:rsid w:val="00FB4869"/>
    <w:rsid w:val="00FC6358"/>
    <w:rsid w:val="00FD320D"/>
    <w:rsid w:val="00FD711A"/>
    <w:rsid w:val="00FE23DE"/>
    <w:rsid w:val="00FE515E"/>
    <w:rsid w:val="00FE6F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Balloon Text" w:semiHidden="0" w:unhideWhenUsed="0"/>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a">
    <w:name w:val="Normal"/>
    <w:qFormat/>
    <w:rsid w:val="000E1E48"/>
    <w:pPr>
      <w:widowControl w:val="0"/>
      <w:tabs>
        <w:tab w:val="left" w:pos="1875"/>
      </w:tabs>
      <w:jc w:val="both"/>
    </w:pPr>
    <w:rPr>
      <w:kern w:val="2"/>
      <w:sz w:val="21"/>
      <w:szCs w:val="24"/>
    </w:rPr>
  </w:style>
  <w:style w:type="paragraph" w:styleId="1">
    <w:name w:val="heading 1"/>
    <w:basedOn w:val="afa"/>
    <w:next w:val="afa"/>
    <w:link w:val="1Char"/>
    <w:qFormat/>
    <w:rsid w:val="00FE515E"/>
    <w:pPr>
      <w:keepNext/>
      <w:keepLines/>
      <w:spacing w:before="340" w:after="330" w:line="578" w:lineRule="auto"/>
      <w:outlineLvl w:val="0"/>
    </w:pPr>
    <w:rPr>
      <w:b/>
      <w:bCs/>
      <w:kern w:val="44"/>
      <w:sz w:val="44"/>
      <w:szCs w:val="44"/>
    </w:rPr>
  </w:style>
  <w:style w:type="character" w:default="1" w:styleId="afb">
    <w:name w:val="Default Paragraph Font"/>
    <w:uiPriority w:val="1"/>
    <w:semiHidden/>
    <w:unhideWhenUsed/>
  </w:style>
  <w:style w:type="table" w:default="1" w:styleId="afc">
    <w:name w:val="Normal Table"/>
    <w:uiPriority w:val="99"/>
    <w:semiHidden/>
    <w:unhideWhenUsed/>
    <w:qFormat/>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customStyle="1" w:styleId="afe">
    <w:name w:val="段"/>
    <w:link w:val="Char"/>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b"/>
    <w:link w:val="afe"/>
    <w:rsid w:val="00035925"/>
    <w:rPr>
      <w:rFonts w:ascii="宋体"/>
      <w:noProof/>
      <w:sz w:val="21"/>
      <w:lang w:val="en-US" w:eastAsia="zh-CN" w:bidi="ar-SA"/>
    </w:rPr>
  </w:style>
  <w:style w:type="paragraph" w:customStyle="1" w:styleId="a1">
    <w:name w:val="一级条标题"/>
    <w:next w:val="afe"/>
    <w:rsid w:val="001C149C"/>
    <w:pPr>
      <w:numPr>
        <w:ilvl w:val="1"/>
        <w:numId w:val="31"/>
      </w:numPr>
      <w:spacing w:beforeLines="50" w:afterLines="50"/>
      <w:outlineLvl w:val="2"/>
    </w:pPr>
    <w:rPr>
      <w:rFonts w:ascii="黑体" w:eastAsia="黑体"/>
      <w:sz w:val="21"/>
      <w:szCs w:val="21"/>
    </w:rPr>
  </w:style>
  <w:style w:type="paragraph" w:customStyle="1" w:styleId="aff">
    <w:name w:val="标准书脚_奇数页"/>
    <w:rsid w:val="000A48B1"/>
    <w:pPr>
      <w:spacing w:before="120"/>
      <w:ind w:right="198"/>
      <w:jc w:val="right"/>
    </w:pPr>
    <w:rPr>
      <w:rFonts w:ascii="宋体"/>
      <w:sz w:val="18"/>
      <w:szCs w:val="18"/>
    </w:rPr>
  </w:style>
  <w:style w:type="paragraph" w:customStyle="1" w:styleId="aff0">
    <w:name w:val="标准书眉_奇数页"/>
    <w:next w:val="afa"/>
    <w:rsid w:val="0074741B"/>
    <w:pPr>
      <w:tabs>
        <w:tab w:val="center" w:pos="4154"/>
        <w:tab w:val="right" w:pos="8306"/>
      </w:tabs>
      <w:spacing w:after="220"/>
      <w:jc w:val="right"/>
    </w:pPr>
    <w:rPr>
      <w:rFonts w:ascii="黑体" w:eastAsia="黑体"/>
      <w:noProof/>
      <w:sz w:val="21"/>
      <w:szCs w:val="21"/>
    </w:rPr>
  </w:style>
  <w:style w:type="paragraph" w:customStyle="1" w:styleId="a0">
    <w:name w:val="章标题"/>
    <w:next w:val="afe"/>
    <w:rsid w:val="001C149C"/>
    <w:pPr>
      <w:numPr>
        <w:numId w:val="31"/>
      </w:numPr>
      <w:spacing w:beforeLines="100" w:afterLines="100"/>
      <w:jc w:val="both"/>
      <w:outlineLvl w:val="1"/>
    </w:pPr>
    <w:rPr>
      <w:rFonts w:ascii="黑体" w:eastAsia="黑体"/>
      <w:sz w:val="21"/>
    </w:rPr>
  </w:style>
  <w:style w:type="paragraph" w:customStyle="1" w:styleId="a2">
    <w:name w:val="二级条标题"/>
    <w:basedOn w:val="a1"/>
    <w:next w:val="afe"/>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8">
    <w:name w:val="列项——（一级）"/>
    <w:rsid w:val="00BE55CB"/>
    <w:pPr>
      <w:widowControl w:val="0"/>
      <w:numPr>
        <w:numId w:val="4"/>
      </w:numPr>
      <w:jc w:val="both"/>
    </w:pPr>
    <w:rPr>
      <w:rFonts w:ascii="宋体"/>
      <w:sz w:val="21"/>
    </w:rPr>
  </w:style>
  <w:style w:type="paragraph" w:customStyle="1" w:styleId="a9">
    <w:name w:val="列项●（二级）"/>
    <w:rsid w:val="00BE55CB"/>
    <w:pPr>
      <w:numPr>
        <w:ilvl w:val="1"/>
        <w:numId w:val="4"/>
      </w:numPr>
      <w:tabs>
        <w:tab w:val="left" w:pos="840"/>
      </w:tabs>
      <w:jc w:val="both"/>
    </w:pPr>
    <w:rPr>
      <w:rFonts w:ascii="宋体"/>
      <w:sz w:val="21"/>
    </w:rPr>
  </w:style>
  <w:style w:type="paragraph" w:customStyle="1" w:styleId="aff1">
    <w:name w:val="目次、标准名称标题"/>
    <w:basedOn w:val="afa"/>
    <w:next w:val="afe"/>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3">
    <w:name w:val="三级条标题"/>
    <w:basedOn w:val="a2"/>
    <w:next w:val="afe"/>
    <w:rsid w:val="001C149C"/>
    <w:pPr>
      <w:numPr>
        <w:ilvl w:val="3"/>
      </w:numPr>
      <w:outlineLvl w:val="4"/>
    </w:pPr>
  </w:style>
  <w:style w:type="paragraph" w:customStyle="1" w:styleId="aff2">
    <w:name w:val="示例"/>
    <w:next w:val="aff3"/>
    <w:rsid w:val="005A5EAF"/>
    <w:pPr>
      <w:widowControl w:val="0"/>
      <w:ind w:firstLine="363"/>
      <w:jc w:val="both"/>
    </w:pPr>
    <w:rPr>
      <w:rFonts w:ascii="宋体"/>
      <w:sz w:val="18"/>
      <w:szCs w:val="18"/>
    </w:rPr>
  </w:style>
  <w:style w:type="paragraph" w:customStyle="1" w:styleId="ad">
    <w:name w:val="数字编号列项（二级）"/>
    <w:rsid w:val="003E5729"/>
    <w:pPr>
      <w:numPr>
        <w:ilvl w:val="1"/>
        <w:numId w:val="17"/>
      </w:numPr>
      <w:jc w:val="both"/>
    </w:pPr>
    <w:rPr>
      <w:rFonts w:ascii="宋体"/>
      <w:sz w:val="21"/>
    </w:rPr>
  </w:style>
  <w:style w:type="paragraph" w:customStyle="1" w:styleId="a4">
    <w:name w:val="四级条标题"/>
    <w:basedOn w:val="a3"/>
    <w:next w:val="afe"/>
    <w:rsid w:val="001C149C"/>
    <w:pPr>
      <w:numPr>
        <w:ilvl w:val="4"/>
      </w:numPr>
      <w:outlineLvl w:val="5"/>
    </w:pPr>
  </w:style>
  <w:style w:type="paragraph" w:customStyle="1" w:styleId="a5">
    <w:name w:val="五级条标题"/>
    <w:basedOn w:val="a4"/>
    <w:next w:val="afe"/>
    <w:rsid w:val="001C149C"/>
    <w:pPr>
      <w:numPr>
        <w:ilvl w:val="5"/>
      </w:numPr>
      <w:outlineLvl w:val="6"/>
    </w:pPr>
  </w:style>
  <w:style w:type="paragraph" w:styleId="aff4">
    <w:name w:val="footer"/>
    <w:basedOn w:val="afa"/>
    <w:link w:val="Char0"/>
    <w:uiPriority w:val="99"/>
    <w:rsid w:val="00294E70"/>
    <w:pPr>
      <w:snapToGrid w:val="0"/>
      <w:ind w:rightChars="100" w:right="210"/>
      <w:jc w:val="right"/>
    </w:pPr>
    <w:rPr>
      <w:sz w:val="18"/>
      <w:szCs w:val="18"/>
    </w:rPr>
  </w:style>
  <w:style w:type="paragraph" w:styleId="aff5">
    <w:name w:val="header"/>
    <w:basedOn w:val="afa"/>
    <w:rsid w:val="00930116"/>
    <w:pPr>
      <w:snapToGrid w:val="0"/>
      <w:jc w:val="left"/>
    </w:pPr>
    <w:rPr>
      <w:sz w:val="18"/>
      <w:szCs w:val="18"/>
    </w:rPr>
  </w:style>
  <w:style w:type="paragraph" w:customStyle="1" w:styleId="aff6">
    <w:name w:val="注："/>
    <w:next w:val="afe"/>
    <w:rsid w:val="000D718B"/>
    <w:pPr>
      <w:widowControl w:val="0"/>
      <w:autoSpaceDE w:val="0"/>
      <w:autoSpaceDN w:val="0"/>
      <w:ind w:left="726" w:hanging="363"/>
      <w:jc w:val="both"/>
    </w:pPr>
    <w:rPr>
      <w:rFonts w:ascii="宋体"/>
      <w:sz w:val="18"/>
      <w:szCs w:val="18"/>
    </w:rPr>
  </w:style>
  <w:style w:type="paragraph" w:customStyle="1" w:styleId="aff7">
    <w:name w:val="注×："/>
    <w:rsid w:val="000D718B"/>
    <w:pPr>
      <w:widowControl w:val="0"/>
      <w:autoSpaceDE w:val="0"/>
      <w:autoSpaceDN w:val="0"/>
      <w:ind w:left="811" w:hanging="448"/>
      <w:jc w:val="both"/>
    </w:pPr>
    <w:rPr>
      <w:rFonts w:ascii="宋体"/>
      <w:sz w:val="18"/>
      <w:szCs w:val="18"/>
    </w:rPr>
  </w:style>
  <w:style w:type="paragraph" w:customStyle="1" w:styleId="ac">
    <w:name w:val="字母编号列项（一级）"/>
    <w:rsid w:val="003E5729"/>
    <w:pPr>
      <w:numPr>
        <w:numId w:val="17"/>
      </w:numPr>
      <w:jc w:val="both"/>
    </w:pPr>
    <w:rPr>
      <w:rFonts w:ascii="宋体"/>
      <w:sz w:val="21"/>
    </w:rPr>
  </w:style>
  <w:style w:type="paragraph" w:customStyle="1" w:styleId="aa">
    <w:name w:val="列项◆（三级）"/>
    <w:basedOn w:val="afa"/>
    <w:rsid w:val="00BE55CB"/>
    <w:pPr>
      <w:numPr>
        <w:ilvl w:val="2"/>
        <w:numId w:val="4"/>
      </w:numPr>
    </w:pPr>
    <w:rPr>
      <w:rFonts w:ascii="宋体"/>
      <w:szCs w:val="21"/>
    </w:rPr>
  </w:style>
  <w:style w:type="paragraph" w:customStyle="1" w:styleId="ae">
    <w:name w:val="编号列项（三级）"/>
    <w:rsid w:val="003E5729"/>
    <w:pPr>
      <w:numPr>
        <w:ilvl w:val="2"/>
        <w:numId w:val="17"/>
      </w:numPr>
    </w:pPr>
    <w:rPr>
      <w:rFonts w:ascii="宋体"/>
      <w:sz w:val="21"/>
    </w:rPr>
  </w:style>
  <w:style w:type="paragraph" w:customStyle="1" w:styleId="aff8">
    <w:name w:val="示例×："/>
    <w:basedOn w:val="a0"/>
    <w:qFormat/>
    <w:rsid w:val="007E1980"/>
    <w:pPr>
      <w:numPr>
        <w:numId w:val="0"/>
      </w:numPr>
      <w:spacing w:beforeLines="0" w:afterLines="0"/>
      <w:ind w:firstLine="363"/>
      <w:outlineLvl w:val="9"/>
    </w:pPr>
    <w:rPr>
      <w:rFonts w:ascii="宋体" w:eastAsia="宋体"/>
      <w:sz w:val="18"/>
      <w:szCs w:val="18"/>
    </w:rPr>
  </w:style>
  <w:style w:type="paragraph" w:customStyle="1" w:styleId="aff9">
    <w:name w:val="二级无"/>
    <w:basedOn w:val="a2"/>
    <w:rsid w:val="001C149C"/>
    <w:pPr>
      <w:spacing w:beforeLines="0" w:afterLines="0"/>
    </w:pPr>
    <w:rPr>
      <w:rFonts w:ascii="宋体" w:eastAsia="宋体"/>
    </w:rPr>
  </w:style>
  <w:style w:type="paragraph" w:customStyle="1" w:styleId="affa">
    <w:name w:val="注：（正文）"/>
    <w:basedOn w:val="aff6"/>
    <w:next w:val="afe"/>
    <w:rsid w:val="000D718B"/>
  </w:style>
  <w:style w:type="paragraph" w:customStyle="1" w:styleId="a">
    <w:name w:val="注×：（正文）"/>
    <w:rsid w:val="000D718B"/>
    <w:pPr>
      <w:numPr>
        <w:numId w:val="5"/>
      </w:numPr>
      <w:jc w:val="both"/>
    </w:pPr>
    <w:rPr>
      <w:rFonts w:ascii="宋体"/>
      <w:sz w:val="18"/>
      <w:szCs w:val="18"/>
    </w:rPr>
  </w:style>
  <w:style w:type="paragraph" w:customStyle="1" w:styleId="affb">
    <w:name w:val="标准标志"/>
    <w:next w:val="afa"/>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c">
    <w:name w:val="标准称谓"/>
    <w:next w:val="afa"/>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d">
    <w:name w:val="标准书脚_偶数页"/>
    <w:rsid w:val="000A48B1"/>
    <w:pPr>
      <w:spacing w:before="120"/>
      <w:ind w:left="221"/>
    </w:pPr>
    <w:rPr>
      <w:rFonts w:ascii="宋体"/>
      <w:sz w:val="18"/>
      <w:szCs w:val="18"/>
    </w:rPr>
  </w:style>
  <w:style w:type="paragraph" w:customStyle="1" w:styleId="affe">
    <w:name w:val="标准书眉_偶数页"/>
    <w:basedOn w:val="aff0"/>
    <w:next w:val="afa"/>
    <w:rsid w:val="0074741B"/>
    <w:pPr>
      <w:jc w:val="left"/>
    </w:pPr>
  </w:style>
  <w:style w:type="paragraph" w:customStyle="1" w:styleId="afff">
    <w:name w:val="标准书眉一"/>
    <w:rsid w:val="00083A09"/>
    <w:pPr>
      <w:jc w:val="both"/>
    </w:pPr>
  </w:style>
  <w:style w:type="paragraph" w:customStyle="1" w:styleId="afff0">
    <w:name w:val="参考文献"/>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1">
    <w:name w:val="参考文献、索引标题"/>
    <w:basedOn w:val="afa"/>
    <w:next w:val="afe"/>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2">
    <w:name w:val="Hyperlink"/>
    <w:basedOn w:val="afb"/>
    <w:uiPriority w:val="99"/>
    <w:rsid w:val="00083A09"/>
    <w:rPr>
      <w:noProof/>
      <w:color w:val="0000FF"/>
      <w:spacing w:val="0"/>
      <w:w w:val="100"/>
      <w:szCs w:val="21"/>
      <w:u w:val="single"/>
    </w:rPr>
  </w:style>
  <w:style w:type="character" w:customStyle="1" w:styleId="afff3">
    <w:name w:val="发布"/>
    <w:basedOn w:val="afb"/>
    <w:rsid w:val="00C2314B"/>
    <w:rPr>
      <w:rFonts w:ascii="黑体" w:eastAsia="黑体"/>
      <w:spacing w:val="85"/>
      <w:w w:val="100"/>
      <w:position w:val="3"/>
      <w:sz w:val="28"/>
      <w:szCs w:val="28"/>
    </w:rPr>
  </w:style>
  <w:style w:type="paragraph" w:customStyle="1" w:styleId="afff4">
    <w:name w:val="发布部门"/>
    <w:next w:val="afe"/>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5">
    <w:name w:val="发布日期"/>
    <w:rsid w:val="00EC3CC9"/>
    <w:pPr>
      <w:framePr w:w="3997" w:h="471" w:hRule="exact" w:vSpace="181" w:wrap="around" w:hAnchor="page" w:x="7089" w:y="14097" w:anchorLock="1"/>
    </w:pPr>
    <w:rPr>
      <w:rFonts w:eastAsia="黑体"/>
      <w:sz w:val="28"/>
    </w:rPr>
  </w:style>
  <w:style w:type="paragraph" w:customStyle="1" w:styleId="afff6">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0">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7">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8">
    <w:name w:val="封面标准英文名称"/>
    <w:basedOn w:val="afff7"/>
    <w:rsid w:val="001C21AC"/>
    <w:pPr>
      <w:framePr w:wrap="around"/>
      <w:spacing w:before="370" w:line="400" w:lineRule="exact"/>
    </w:pPr>
    <w:rPr>
      <w:rFonts w:ascii="Times New Roman"/>
      <w:sz w:val="28"/>
      <w:szCs w:val="28"/>
    </w:rPr>
  </w:style>
  <w:style w:type="paragraph" w:customStyle="1" w:styleId="afff9">
    <w:name w:val="封面一致性程度标识"/>
    <w:basedOn w:val="afff8"/>
    <w:rsid w:val="00083A09"/>
    <w:pPr>
      <w:framePr w:wrap="around"/>
      <w:spacing w:before="440"/>
    </w:pPr>
    <w:rPr>
      <w:rFonts w:ascii="宋体" w:eastAsia="宋体"/>
    </w:rPr>
  </w:style>
  <w:style w:type="paragraph" w:customStyle="1" w:styleId="afffa">
    <w:name w:val="封面标准文稿类别"/>
    <w:basedOn w:val="afff9"/>
    <w:rsid w:val="0054264B"/>
    <w:pPr>
      <w:framePr w:wrap="around"/>
      <w:spacing w:after="160" w:line="240" w:lineRule="auto"/>
    </w:pPr>
    <w:rPr>
      <w:sz w:val="24"/>
    </w:rPr>
  </w:style>
  <w:style w:type="paragraph" w:customStyle="1" w:styleId="afffb">
    <w:name w:val="封面标准文稿编辑信息"/>
    <w:basedOn w:val="afffa"/>
    <w:rsid w:val="00083A09"/>
    <w:pPr>
      <w:framePr w:wrap="around"/>
      <w:spacing w:before="180" w:line="180" w:lineRule="exact"/>
    </w:pPr>
    <w:rPr>
      <w:sz w:val="21"/>
    </w:rPr>
  </w:style>
  <w:style w:type="paragraph" w:customStyle="1" w:styleId="afffc">
    <w:name w:val="封面正文"/>
    <w:rsid w:val="00083A09"/>
    <w:pPr>
      <w:jc w:val="both"/>
    </w:pPr>
  </w:style>
  <w:style w:type="paragraph" w:customStyle="1" w:styleId="af1">
    <w:name w:val="附录标识"/>
    <w:basedOn w:val="afa"/>
    <w:next w:val="afe"/>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d">
    <w:name w:val="附录标题"/>
    <w:basedOn w:val="afe"/>
    <w:next w:val="afe"/>
    <w:rsid w:val="00083A09"/>
    <w:pPr>
      <w:ind w:firstLineChars="0" w:firstLine="0"/>
      <w:jc w:val="center"/>
    </w:pPr>
    <w:rPr>
      <w:rFonts w:ascii="黑体" w:eastAsia="黑体"/>
    </w:rPr>
  </w:style>
  <w:style w:type="paragraph" w:customStyle="1" w:styleId="af">
    <w:name w:val="附录表标号"/>
    <w:basedOn w:val="afa"/>
    <w:next w:val="afe"/>
    <w:rsid w:val="00083A09"/>
    <w:pPr>
      <w:numPr>
        <w:numId w:val="7"/>
      </w:numPr>
      <w:tabs>
        <w:tab w:val="clear" w:pos="0"/>
      </w:tabs>
      <w:spacing w:line="14" w:lineRule="exact"/>
      <w:ind w:left="811" w:hanging="448"/>
      <w:jc w:val="center"/>
      <w:outlineLvl w:val="0"/>
    </w:pPr>
    <w:rPr>
      <w:color w:val="FFFFFF"/>
    </w:rPr>
  </w:style>
  <w:style w:type="paragraph" w:customStyle="1" w:styleId="af0">
    <w:name w:val="附录表标题"/>
    <w:basedOn w:val="afa"/>
    <w:next w:val="afe"/>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4">
    <w:name w:val="附录二级条标题"/>
    <w:basedOn w:val="afa"/>
    <w:next w:val="afe"/>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e">
    <w:name w:val="附录二级无"/>
    <w:basedOn w:val="af4"/>
    <w:rsid w:val="00BF617A"/>
    <w:pPr>
      <w:tabs>
        <w:tab w:val="clear" w:pos="360"/>
      </w:tabs>
      <w:spacing w:beforeLines="0" w:afterLines="0"/>
    </w:pPr>
    <w:rPr>
      <w:rFonts w:ascii="宋体" w:eastAsia="宋体"/>
      <w:szCs w:val="21"/>
    </w:rPr>
  </w:style>
  <w:style w:type="paragraph" w:customStyle="1" w:styleId="affff">
    <w:name w:val="附录公式"/>
    <w:basedOn w:val="afe"/>
    <w:next w:val="afe"/>
    <w:link w:val="Char1"/>
    <w:qFormat/>
    <w:rsid w:val="00083A09"/>
  </w:style>
  <w:style w:type="character" w:customStyle="1" w:styleId="Char1">
    <w:name w:val="附录公式 Char"/>
    <w:basedOn w:val="Char"/>
    <w:link w:val="affff"/>
    <w:rsid w:val="00083A09"/>
    <w:rPr>
      <w:rFonts w:ascii="宋体"/>
      <w:noProof/>
      <w:sz w:val="21"/>
      <w:lang w:val="en-US" w:eastAsia="zh-CN" w:bidi="ar-SA"/>
    </w:rPr>
  </w:style>
  <w:style w:type="paragraph" w:customStyle="1" w:styleId="affff0">
    <w:name w:val="附录公式编号制表符"/>
    <w:basedOn w:val="afa"/>
    <w:next w:val="afe"/>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5">
    <w:name w:val="附录三级条标题"/>
    <w:basedOn w:val="af4"/>
    <w:next w:val="afe"/>
    <w:rsid w:val="00083A09"/>
    <w:pPr>
      <w:numPr>
        <w:ilvl w:val="4"/>
      </w:numPr>
      <w:tabs>
        <w:tab w:val="num" w:pos="360"/>
      </w:tabs>
      <w:outlineLvl w:val="4"/>
    </w:pPr>
  </w:style>
  <w:style w:type="paragraph" w:customStyle="1" w:styleId="affff1">
    <w:name w:val="附录三级无"/>
    <w:basedOn w:val="af5"/>
    <w:rsid w:val="00BF617A"/>
    <w:pPr>
      <w:tabs>
        <w:tab w:val="clear" w:pos="360"/>
      </w:tabs>
      <w:spacing w:beforeLines="0" w:afterLines="0"/>
    </w:pPr>
    <w:rPr>
      <w:rFonts w:ascii="宋体" w:eastAsia="宋体"/>
      <w:szCs w:val="21"/>
    </w:rPr>
  </w:style>
  <w:style w:type="paragraph" w:customStyle="1" w:styleId="af9">
    <w:name w:val="附录数字编号列项（二级）"/>
    <w:qFormat/>
    <w:rsid w:val="00A751C7"/>
    <w:pPr>
      <w:numPr>
        <w:ilvl w:val="1"/>
        <w:numId w:val="10"/>
      </w:numPr>
    </w:pPr>
    <w:rPr>
      <w:rFonts w:ascii="宋体"/>
      <w:sz w:val="21"/>
    </w:rPr>
  </w:style>
  <w:style w:type="paragraph" w:customStyle="1" w:styleId="af6">
    <w:name w:val="附录四级条标题"/>
    <w:basedOn w:val="af5"/>
    <w:next w:val="afe"/>
    <w:rsid w:val="00083A09"/>
    <w:pPr>
      <w:numPr>
        <w:ilvl w:val="5"/>
      </w:numPr>
      <w:tabs>
        <w:tab w:val="num" w:pos="360"/>
      </w:tabs>
      <w:outlineLvl w:val="5"/>
    </w:pPr>
  </w:style>
  <w:style w:type="paragraph" w:customStyle="1" w:styleId="affff2">
    <w:name w:val="附录四级无"/>
    <w:basedOn w:val="af6"/>
    <w:rsid w:val="00BF617A"/>
    <w:pPr>
      <w:tabs>
        <w:tab w:val="clear" w:pos="360"/>
      </w:tabs>
      <w:spacing w:beforeLines="0" w:afterLines="0"/>
    </w:pPr>
    <w:rPr>
      <w:rFonts w:ascii="宋体" w:eastAsia="宋体"/>
      <w:szCs w:val="21"/>
    </w:rPr>
  </w:style>
  <w:style w:type="paragraph" w:customStyle="1" w:styleId="a6">
    <w:name w:val="附录图标号"/>
    <w:basedOn w:val="afa"/>
    <w:rsid w:val="00083A09"/>
    <w:pPr>
      <w:keepNext/>
      <w:pageBreakBefore/>
      <w:widowControl/>
      <w:numPr>
        <w:numId w:val="8"/>
      </w:numPr>
      <w:spacing w:line="14" w:lineRule="exact"/>
      <w:ind w:left="0" w:firstLine="363"/>
      <w:jc w:val="center"/>
      <w:outlineLvl w:val="0"/>
    </w:pPr>
    <w:rPr>
      <w:color w:val="FFFFFF"/>
    </w:rPr>
  </w:style>
  <w:style w:type="paragraph" w:customStyle="1" w:styleId="a7">
    <w:name w:val="附录图标题"/>
    <w:basedOn w:val="afa"/>
    <w:next w:val="afe"/>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7">
    <w:name w:val="附录五级条标题"/>
    <w:basedOn w:val="af6"/>
    <w:next w:val="afe"/>
    <w:rsid w:val="00083A09"/>
    <w:pPr>
      <w:numPr>
        <w:ilvl w:val="6"/>
      </w:numPr>
      <w:tabs>
        <w:tab w:val="num" w:pos="360"/>
      </w:tabs>
      <w:outlineLvl w:val="6"/>
    </w:pPr>
  </w:style>
  <w:style w:type="paragraph" w:customStyle="1" w:styleId="affff3">
    <w:name w:val="附录五级无"/>
    <w:basedOn w:val="af7"/>
    <w:rsid w:val="00BF617A"/>
    <w:pPr>
      <w:tabs>
        <w:tab w:val="clear" w:pos="360"/>
      </w:tabs>
      <w:spacing w:beforeLines="0" w:afterLines="0"/>
    </w:pPr>
    <w:rPr>
      <w:rFonts w:ascii="宋体" w:eastAsia="宋体"/>
      <w:szCs w:val="21"/>
    </w:rPr>
  </w:style>
  <w:style w:type="paragraph" w:customStyle="1" w:styleId="af2">
    <w:name w:val="附录章标题"/>
    <w:next w:val="afe"/>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3">
    <w:name w:val="附录一级条标题"/>
    <w:basedOn w:val="af2"/>
    <w:next w:val="afe"/>
    <w:rsid w:val="00083A09"/>
    <w:pPr>
      <w:numPr>
        <w:ilvl w:val="2"/>
      </w:numPr>
      <w:tabs>
        <w:tab w:val="num" w:pos="360"/>
      </w:tabs>
      <w:autoSpaceDN w:val="0"/>
      <w:spacing w:beforeLines="50" w:afterLines="50"/>
      <w:outlineLvl w:val="2"/>
    </w:pPr>
  </w:style>
  <w:style w:type="paragraph" w:customStyle="1" w:styleId="affff4">
    <w:name w:val="附录一级无"/>
    <w:basedOn w:val="af3"/>
    <w:rsid w:val="00BF617A"/>
    <w:pPr>
      <w:tabs>
        <w:tab w:val="clear" w:pos="360"/>
      </w:tabs>
      <w:spacing w:beforeLines="0" w:afterLines="0"/>
    </w:pPr>
    <w:rPr>
      <w:rFonts w:ascii="宋体" w:eastAsia="宋体"/>
      <w:szCs w:val="21"/>
    </w:rPr>
  </w:style>
  <w:style w:type="paragraph" w:customStyle="1" w:styleId="af8">
    <w:name w:val="附录字母编号列项（一级）"/>
    <w:qFormat/>
    <w:rsid w:val="00A751C7"/>
    <w:pPr>
      <w:numPr>
        <w:numId w:val="10"/>
      </w:numPr>
    </w:pPr>
    <w:rPr>
      <w:rFonts w:ascii="宋体"/>
      <w:noProof/>
      <w:sz w:val="21"/>
    </w:rPr>
  </w:style>
  <w:style w:type="paragraph" w:styleId="ab">
    <w:name w:val="footnote text"/>
    <w:basedOn w:val="afa"/>
    <w:rsid w:val="00074FBE"/>
    <w:pPr>
      <w:numPr>
        <w:numId w:val="12"/>
      </w:numPr>
      <w:snapToGrid w:val="0"/>
      <w:jc w:val="left"/>
    </w:pPr>
    <w:rPr>
      <w:rFonts w:ascii="宋体"/>
      <w:sz w:val="18"/>
      <w:szCs w:val="18"/>
    </w:rPr>
  </w:style>
  <w:style w:type="character" w:styleId="affff5">
    <w:name w:val="footnote reference"/>
    <w:basedOn w:val="afb"/>
    <w:semiHidden/>
    <w:rsid w:val="00083A09"/>
    <w:rPr>
      <w:vertAlign w:val="superscript"/>
    </w:rPr>
  </w:style>
  <w:style w:type="paragraph" w:customStyle="1" w:styleId="affff6">
    <w:name w:val="列项说明"/>
    <w:basedOn w:val="afa"/>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7">
    <w:name w:val="列项说明数字编号"/>
    <w:rsid w:val="00083A09"/>
    <w:pPr>
      <w:ind w:leftChars="400" w:left="600" w:hangingChars="200" w:hanging="200"/>
    </w:pPr>
    <w:rPr>
      <w:rFonts w:ascii="宋体"/>
      <w:sz w:val="21"/>
    </w:rPr>
  </w:style>
  <w:style w:type="paragraph" w:customStyle="1" w:styleId="affff8">
    <w:name w:val="目次、索引正文"/>
    <w:rsid w:val="00083A09"/>
    <w:pPr>
      <w:spacing w:line="320" w:lineRule="exact"/>
      <w:jc w:val="both"/>
    </w:pPr>
    <w:rPr>
      <w:rFonts w:ascii="宋体"/>
      <w:sz w:val="21"/>
    </w:rPr>
  </w:style>
  <w:style w:type="paragraph" w:styleId="3">
    <w:name w:val="toc 3"/>
    <w:basedOn w:val="afa"/>
    <w:next w:val="afa"/>
    <w:autoRedefine/>
    <w:uiPriority w:val="39"/>
    <w:semiHidden/>
    <w:qFormat/>
    <w:rsid w:val="00961C93"/>
    <w:pPr>
      <w:tabs>
        <w:tab w:val="right" w:leader="dot" w:pos="9241"/>
      </w:tabs>
      <w:ind w:firstLineChars="100" w:firstLine="100"/>
      <w:jc w:val="left"/>
    </w:pPr>
    <w:rPr>
      <w:rFonts w:ascii="宋体"/>
      <w:szCs w:val="21"/>
    </w:rPr>
  </w:style>
  <w:style w:type="paragraph" w:styleId="4">
    <w:name w:val="toc 4"/>
    <w:basedOn w:val="afa"/>
    <w:next w:val="afa"/>
    <w:autoRedefine/>
    <w:semiHidden/>
    <w:rsid w:val="00961C93"/>
    <w:pPr>
      <w:tabs>
        <w:tab w:val="right" w:leader="dot" w:pos="9241"/>
      </w:tabs>
      <w:ind w:firstLineChars="200" w:firstLine="200"/>
      <w:jc w:val="left"/>
    </w:pPr>
    <w:rPr>
      <w:rFonts w:ascii="宋体"/>
      <w:szCs w:val="21"/>
    </w:rPr>
  </w:style>
  <w:style w:type="paragraph" w:styleId="5">
    <w:name w:val="toc 5"/>
    <w:basedOn w:val="afa"/>
    <w:next w:val="afa"/>
    <w:autoRedefine/>
    <w:semiHidden/>
    <w:rsid w:val="00961C93"/>
    <w:pPr>
      <w:tabs>
        <w:tab w:val="right" w:leader="dot" w:pos="9241"/>
      </w:tabs>
      <w:ind w:firstLineChars="300" w:firstLine="300"/>
      <w:jc w:val="left"/>
    </w:pPr>
    <w:rPr>
      <w:rFonts w:ascii="宋体"/>
      <w:szCs w:val="21"/>
    </w:rPr>
  </w:style>
  <w:style w:type="paragraph" w:styleId="6">
    <w:name w:val="toc 6"/>
    <w:basedOn w:val="afa"/>
    <w:next w:val="afa"/>
    <w:autoRedefine/>
    <w:semiHidden/>
    <w:rsid w:val="00961C93"/>
    <w:pPr>
      <w:tabs>
        <w:tab w:val="right" w:leader="dot" w:pos="9241"/>
      </w:tabs>
      <w:ind w:firstLineChars="400" w:firstLine="400"/>
      <w:jc w:val="left"/>
    </w:pPr>
    <w:rPr>
      <w:rFonts w:ascii="宋体"/>
      <w:szCs w:val="21"/>
    </w:rPr>
  </w:style>
  <w:style w:type="paragraph" w:styleId="7">
    <w:name w:val="toc 7"/>
    <w:basedOn w:val="afa"/>
    <w:next w:val="afa"/>
    <w:autoRedefine/>
    <w:semiHidden/>
    <w:rsid w:val="00961C93"/>
    <w:pPr>
      <w:tabs>
        <w:tab w:val="right" w:leader="dot" w:pos="9241"/>
      </w:tabs>
      <w:ind w:firstLineChars="500" w:firstLine="500"/>
      <w:jc w:val="left"/>
    </w:pPr>
    <w:rPr>
      <w:rFonts w:ascii="宋体"/>
      <w:szCs w:val="21"/>
    </w:rPr>
  </w:style>
  <w:style w:type="paragraph" w:styleId="8">
    <w:name w:val="toc 8"/>
    <w:basedOn w:val="afa"/>
    <w:next w:val="afa"/>
    <w:autoRedefine/>
    <w:semiHidden/>
    <w:rsid w:val="00D54CC3"/>
    <w:pPr>
      <w:tabs>
        <w:tab w:val="right" w:leader="dot" w:pos="9241"/>
      </w:tabs>
      <w:ind w:firstLineChars="600" w:firstLine="607"/>
      <w:jc w:val="left"/>
    </w:pPr>
    <w:rPr>
      <w:rFonts w:ascii="宋体"/>
      <w:szCs w:val="21"/>
    </w:rPr>
  </w:style>
  <w:style w:type="paragraph" w:styleId="9">
    <w:name w:val="toc 9"/>
    <w:basedOn w:val="afa"/>
    <w:next w:val="afa"/>
    <w:autoRedefine/>
    <w:semiHidden/>
    <w:rsid w:val="00083A09"/>
    <w:pPr>
      <w:ind w:left="1470"/>
      <w:jc w:val="left"/>
    </w:pPr>
    <w:rPr>
      <w:sz w:val="20"/>
      <w:szCs w:val="20"/>
    </w:rPr>
  </w:style>
  <w:style w:type="paragraph" w:customStyle="1" w:styleId="affff9">
    <w:name w:val="其他标准标志"/>
    <w:basedOn w:val="affb"/>
    <w:rsid w:val="0018211B"/>
    <w:pPr>
      <w:framePr w:w="6101" w:wrap="around" w:vAnchor="page" w:hAnchor="page" w:x="4673" w:y="942"/>
    </w:pPr>
    <w:rPr>
      <w:w w:val="130"/>
    </w:rPr>
  </w:style>
  <w:style w:type="paragraph" w:customStyle="1" w:styleId="affffa">
    <w:name w:val="其他标准称谓"/>
    <w:next w:val="afa"/>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b">
    <w:name w:val="其他发布部门"/>
    <w:basedOn w:val="afff4"/>
    <w:rsid w:val="00525656"/>
    <w:pPr>
      <w:framePr w:wrap="around" w:y="15310"/>
      <w:spacing w:line="0" w:lineRule="atLeast"/>
    </w:pPr>
    <w:rPr>
      <w:rFonts w:ascii="黑体" w:eastAsia="黑体"/>
      <w:b w:val="0"/>
    </w:rPr>
  </w:style>
  <w:style w:type="paragraph" w:customStyle="1" w:styleId="affffc">
    <w:name w:val="前言、引言标题"/>
    <w:next w:val="afe"/>
    <w:rsid w:val="00083A09"/>
    <w:pPr>
      <w:keepNext/>
      <w:pageBreakBefore/>
      <w:shd w:val="clear" w:color="FFFFFF" w:fill="FFFFFF"/>
      <w:spacing w:before="640" w:after="560"/>
      <w:jc w:val="center"/>
      <w:outlineLvl w:val="0"/>
    </w:pPr>
    <w:rPr>
      <w:rFonts w:ascii="黑体" w:eastAsia="黑体"/>
      <w:sz w:val="32"/>
    </w:rPr>
  </w:style>
  <w:style w:type="paragraph" w:customStyle="1" w:styleId="affffd">
    <w:name w:val="三级无"/>
    <w:basedOn w:val="a3"/>
    <w:rsid w:val="001C149C"/>
    <w:pPr>
      <w:spacing w:beforeLines="0" w:afterLines="0"/>
    </w:pPr>
    <w:rPr>
      <w:rFonts w:ascii="宋体" w:eastAsia="宋体"/>
    </w:rPr>
  </w:style>
  <w:style w:type="paragraph" w:customStyle="1" w:styleId="affffe">
    <w:name w:val="实施日期"/>
    <w:basedOn w:val="afff5"/>
    <w:rsid w:val="001C21AC"/>
    <w:pPr>
      <w:framePr w:wrap="around" w:vAnchor="page" w:hAnchor="text"/>
      <w:jc w:val="right"/>
    </w:pPr>
  </w:style>
  <w:style w:type="paragraph" w:customStyle="1" w:styleId="afffff">
    <w:name w:val="示例后文字"/>
    <w:basedOn w:val="afe"/>
    <w:next w:val="afe"/>
    <w:qFormat/>
    <w:rsid w:val="00083A09"/>
    <w:pPr>
      <w:ind w:firstLine="360"/>
    </w:pPr>
    <w:rPr>
      <w:sz w:val="18"/>
    </w:rPr>
  </w:style>
  <w:style w:type="paragraph" w:customStyle="1" w:styleId="afffff0">
    <w:name w:val="首示例"/>
    <w:next w:val="afe"/>
    <w:link w:val="Char2"/>
    <w:qFormat/>
    <w:rsid w:val="00083A09"/>
    <w:pPr>
      <w:tabs>
        <w:tab w:val="num" w:pos="360"/>
      </w:tabs>
    </w:pPr>
    <w:rPr>
      <w:rFonts w:ascii="宋体" w:hAnsi="宋体"/>
      <w:kern w:val="2"/>
      <w:sz w:val="18"/>
      <w:szCs w:val="18"/>
    </w:rPr>
  </w:style>
  <w:style w:type="character" w:customStyle="1" w:styleId="Char2">
    <w:name w:val="首示例 Char"/>
    <w:basedOn w:val="afb"/>
    <w:link w:val="afffff0"/>
    <w:rsid w:val="00083A09"/>
    <w:rPr>
      <w:rFonts w:ascii="宋体" w:hAnsi="宋体"/>
      <w:kern w:val="2"/>
      <w:sz w:val="18"/>
      <w:szCs w:val="18"/>
    </w:rPr>
  </w:style>
  <w:style w:type="paragraph" w:customStyle="1" w:styleId="afffff1">
    <w:name w:val="四级无"/>
    <w:basedOn w:val="a4"/>
    <w:rsid w:val="001C149C"/>
    <w:pPr>
      <w:spacing w:beforeLines="0" w:afterLines="0"/>
    </w:pPr>
    <w:rPr>
      <w:rFonts w:ascii="宋体" w:eastAsia="宋体"/>
    </w:rPr>
  </w:style>
  <w:style w:type="paragraph" w:styleId="11">
    <w:name w:val="index 1"/>
    <w:basedOn w:val="afa"/>
    <w:next w:val="afe"/>
    <w:rsid w:val="009951DC"/>
    <w:pPr>
      <w:tabs>
        <w:tab w:val="right" w:leader="dot" w:pos="9299"/>
      </w:tabs>
      <w:jc w:val="left"/>
    </w:pPr>
    <w:rPr>
      <w:rFonts w:ascii="宋体"/>
      <w:szCs w:val="21"/>
    </w:rPr>
  </w:style>
  <w:style w:type="paragraph" w:styleId="20">
    <w:name w:val="index 2"/>
    <w:basedOn w:val="afa"/>
    <w:next w:val="afa"/>
    <w:autoRedefine/>
    <w:rsid w:val="00083A09"/>
    <w:pPr>
      <w:ind w:left="420" w:hanging="210"/>
      <w:jc w:val="left"/>
    </w:pPr>
    <w:rPr>
      <w:rFonts w:ascii="Calibri" w:hAnsi="Calibri"/>
      <w:sz w:val="20"/>
      <w:szCs w:val="20"/>
    </w:rPr>
  </w:style>
  <w:style w:type="paragraph" w:styleId="30">
    <w:name w:val="index 3"/>
    <w:basedOn w:val="afa"/>
    <w:next w:val="afa"/>
    <w:autoRedefine/>
    <w:rsid w:val="00083A09"/>
    <w:pPr>
      <w:ind w:left="630" w:hanging="210"/>
      <w:jc w:val="left"/>
    </w:pPr>
    <w:rPr>
      <w:rFonts w:ascii="Calibri" w:hAnsi="Calibri"/>
      <w:sz w:val="20"/>
      <w:szCs w:val="20"/>
    </w:rPr>
  </w:style>
  <w:style w:type="paragraph" w:styleId="40">
    <w:name w:val="index 4"/>
    <w:basedOn w:val="afa"/>
    <w:next w:val="afa"/>
    <w:autoRedefine/>
    <w:rsid w:val="00083A09"/>
    <w:pPr>
      <w:ind w:left="840" w:hanging="210"/>
      <w:jc w:val="left"/>
    </w:pPr>
    <w:rPr>
      <w:rFonts w:ascii="Calibri" w:hAnsi="Calibri"/>
      <w:sz w:val="20"/>
      <w:szCs w:val="20"/>
    </w:rPr>
  </w:style>
  <w:style w:type="paragraph" w:styleId="50">
    <w:name w:val="index 5"/>
    <w:basedOn w:val="afa"/>
    <w:next w:val="afa"/>
    <w:autoRedefine/>
    <w:rsid w:val="00083A09"/>
    <w:pPr>
      <w:ind w:left="1050" w:hanging="210"/>
      <w:jc w:val="left"/>
    </w:pPr>
    <w:rPr>
      <w:rFonts w:ascii="Calibri" w:hAnsi="Calibri"/>
      <w:sz w:val="20"/>
      <w:szCs w:val="20"/>
    </w:rPr>
  </w:style>
  <w:style w:type="paragraph" w:styleId="60">
    <w:name w:val="index 6"/>
    <w:basedOn w:val="afa"/>
    <w:next w:val="afa"/>
    <w:autoRedefine/>
    <w:rsid w:val="00083A09"/>
    <w:pPr>
      <w:ind w:left="1260" w:hanging="210"/>
      <w:jc w:val="left"/>
    </w:pPr>
    <w:rPr>
      <w:rFonts w:ascii="Calibri" w:hAnsi="Calibri"/>
      <w:sz w:val="20"/>
      <w:szCs w:val="20"/>
    </w:rPr>
  </w:style>
  <w:style w:type="paragraph" w:styleId="70">
    <w:name w:val="index 7"/>
    <w:basedOn w:val="afa"/>
    <w:next w:val="afa"/>
    <w:autoRedefine/>
    <w:rsid w:val="00083A09"/>
    <w:pPr>
      <w:ind w:left="1470" w:hanging="210"/>
      <w:jc w:val="left"/>
    </w:pPr>
    <w:rPr>
      <w:rFonts w:ascii="Calibri" w:hAnsi="Calibri"/>
      <w:sz w:val="20"/>
      <w:szCs w:val="20"/>
    </w:rPr>
  </w:style>
  <w:style w:type="paragraph" w:styleId="80">
    <w:name w:val="index 8"/>
    <w:basedOn w:val="afa"/>
    <w:next w:val="afa"/>
    <w:autoRedefine/>
    <w:rsid w:val="00083A09"/>
    <w:pPr>
      <w:ind w:left="1680" w:hanging="210"/>
      <w:jc w:val="left"/>
    </w:pPr>
    <w:rPr>
      <w:rFonts w:ascii="Calibri" w:hAnsi="Calibri"/>
      <w:sz w:val="20"/>
      <w:szCs w:val="20"/>
    </w:rPr>
  </w:style>
  <w:style w:type="paragraph" w:styleId="90">
    <w:name w:val="index 9"/>
    <w:basedOn w:val="afa"/>
    <w:next w:val="afa"/>
    <w:autoRedefine/>
    <w:rsid w:val="00083A09"/>
    <w:pPr>
      <w:ind w:left="1890" w:hanging="210"/>
      <w:jc w:val="left"/>
    </w:pPr>
    <w:rPr>
      <w:rFonts w:ascii="Calibri" w:hAnsi="Calibri"/>
      <w:sz w:val="20"/>
      <w:szCs w:val="20"/>
    </w:rPr>
  </w:style>
  <w:style w:type="paragraph" w:styleId="afffff2">
    <w:name w:val="index heading"/>
    <w:basedOn w:val="afa"/>
    <w:next w:val="11"/>
    <w:rsid w:val="00083A09"/>
    <w:pPr>
      <w:spacing w:before="120" w:after="120"/>
      <w:jc w:val="center"/>
    </w:pPr>
    <w:rPr>
      <w:rFonts w:ascii="Calibri" w:hAnsi="Calibri"/>
      <w:b/>
      <w:bCs/>
      <w:iCs/>
      <w:szCs w:val="20"/>
    </w:rPr>
  </w:style>
  <w:style w:type="paragraph" w:styleId="afffff3">
    <w:name w:val="caption"/>
    <w:basedOn w:val="afa"/>
    <w:next w:val="afa"/>
    <w:qFormat/>
    <w:rsid w:val="00083A09"/>
    <w:pPr>
      <w:spacing w:before="152" w:after="160"/>
    </w:pPr>
    <w:rPr>
      <w:rFonts w:ascii="Arial" w:eastAsia="黑体" w:hAnsi="Arial" w:cs="Arial"/>
      <w:sz w:val="20"/>
      <w:szCs w:val="20"/>
    </w:rPr>
  </w:style>
  <w:style w:type="paragraph" w:customStyle="1" w:styleId="afffff4">
    <w:name w:val="条文脚注"/>
    <w:basedOn w:val="ab"/>
    <w:rsid w:val="000D718B"/>
    <w:pPr>
      <w:numPr>
        <w:numId w:val="0"/>
      </w:numPr>
      <w:jc w:val="both"/>
    </w:pPr>
  </w:style>
  <w:style w:type="paragraph" w:customStyle="1" w:styleId="afffff5">
    <w:name w:val="图标脚注说明"/>
    <w:basedOn w:val="afe"/>
    <w:rsid w:val="000D718B"/>
    <w:pPr>
      <w:ind w:left="840" w:firstLineChars="0" w:hanging="420"/>
    </w:pPr>
    <w:rPr>
      <w:sz w:val="18"/>
      <w:szCs w:val="18"/>
    </w:rPr>
  </w:style>
  <w:style w:type="paragraph" w:customStyle="1" w:styleId="afffff6">
    <w:name w:val="图表脚注说明"/>
    <w:basedOn w:val="afa"/>
    <w:rsid w:val="003912E7"/>
    <w:pPr>
      <w:ind w:left="544" w:hanging="181"/>
    </w:pPr>
    <w:rPr>
      <w:rFonts w:ascii="宋体"/>
      <w:sz w:val="18"/>
      <w:szCs w:val="18"/>
    </w:rPr>
  </w:style>
  <w:style w:type="paragraph" w:customStyle="1" w:styleId="afffff7">
    <w:name w:val="图的脚注"/>
    <w:next w:val="afe"/>
    <w:autoRedefine/>
    <w:qFormat/>
    <w:rsid w:val="00083A09"/>
    <w:pPr>
      <w:widowControl w:val="0"/>
      <w:ind w:leftChars="200" w:left="840" w:hangingChars="200" w:hanging="420"/>
      <w:jc w:val="both"/>
    </w:pPr>
    <w:rPr>
      <w:rFonts w:ascii="宋体"/>
      <w:sz w:val="18"/>
    </w:rPr>
  </w:style>
  <w:style w:type="table" w:styleId="afffff8">
    <w:name w:val="Table Grid"/>
    <w:basedOn w:val="afc"/>
    <w:qFormat/>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9">
    <w:name w:val="endnote text"/>
    <w:basedOn w:val="afa"/>
    <w:semiHidden/>
    <w:rsid w:val="00083A09"/>
    <w:pPr>
      <w:snapToGrid w:val="0"/>
      <w:jc w:val="left"/>
    </w:pPr>
  </w:style>
  <w:style w:type="character" w:styleId="afffffa">
    <w:name w:val="endnote reference"/>
    <w:basedOn w:val="afb"/>
    <w:semiHidden/>
    <w:rsid w:val="00083A09"/>
    <w:rPr>
      <w:vertAlign w:val="superscript"/>
    </w:rPr>
  </w:style>
  <w:style w:type="paragraph" w:styleId="afffffb">
    <w:name w:val="Document Map"/>
    <w:basedOn w:val="afa"/>
    <w:semiHidden/>
    <w:rsid w:val="00083A09"/>
    <w:pPr>
      <w:shd w:val="clear" w:color="auto" w:fill="000080"/>
    </w:pPr>
  </w:style>
  <w:style w:type="paragraph" w:customStyle="1" w:styleId="afffffc">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d">
    <w:name w:val="五级无"/>
    <w:basedOn w:val="a5"/>
    <w:rsid w:val="001C149C"/>
    <w:pPr>
      <w:spacing w:beforeLines="0" w:afterLines="0"/>
    </w:pPr>
    <w:rPr>
      <w:rFonts w:ascii="宋体" w:eastAsia="宋体"/>
    </w:rPr>
  </w:style>
  <w:style w:type="character" w:styleId="afffffe">
    <w:name w:val="page number"/>
    <w:basedOn w:val="afb"/>
    <w:rsid w:val="00083A09"/>
    <w:rPr>
      <w:rFonts w:ascii="Times New Roman" w:eastAsia="宋体" w:hAnsi="Times New Roman"/>
      <w:sz w:val="18"/>
    </w:rPr>
  </w:style>
  <w:style w:type="paragraph" w:customStyle="1" w:styleId="affffff">
    <w:name w:val="一级无"/>
    <w:basedOn w:val="a1"/>
    <w:rsid w:val="001C149C"/>
    <w:pPr>
      <w:spacing w:beforeLines="0" w:afterLines="0"/>
    </w:pPr>
    <w:rPr>
      <w:rFonts w:ascii="宋体" w:eastAsia="宋体"/>
    </w:rPr>
  </w:style>
  <w:style w:type="character" w:styleId="affffff0">
    <w:name w:val="FollowedHyperlink"/>
    <w:basedOn w:val="afb"/>
    <w:rsid w:val="00083A09"/>
    <w:rPr>
      <w:color w:val="800080"/>
      <w:u w:val="single"/>
    </w:rPr>
  </w:style>
  <w:style w:type="paragraph" w:customStyle="1" w:styleId="affffff1">
    <w:name w:val="正文表标题"/>
    <w:next w:val="afe"/>
    <w:rsid w:val="00083A09"/>
    <w:pPr>
      <w:tabs>
        <w:tab w:val="num" w:pos="360"/>
      </w:tabs>
      <w:spacing w:beforeLines="50" w:afterLines="50"/>
      <w:jc w:val="center"/>
    </w:pPr>
    <w:rPr>
      <w:rFonts w:ascii="黑体" w:eastAsia="黑体"/>
      <w:sz w:val="21"/>
    </w:rPr>
  </w:style>
  <w:style w:type="paragraph" w:customStyle="1" w:styleId="affffff2">
    <w:name w:val="正文公式编号制表符"/>
    <w:basedOn w:val="afe"/>
    <w:next w:val="afe"/>
    <w:qFormat/>
    <w:rsid w:val="00EC680A"/>
    <w:pPr>
      <w:ind w:firstLineChars="0" w:firstLine="0"/>
    </w:pPr>
  </w:style>
  <w:style w:type="paragraph" w:customStyle="1" w:styleId="affffff3">
    <w:name w:val="正文图标题"/>
    <w:next w:val="afe"/>
    <w:rsid w:val="00083A09"/>
    <w:pPr>
      <w:tabs>
        <w:tab w:val="num" w:pos="360"/>
      </w:tabs>
      <w:spacing w:beforeLines="50" w:afterLines="50"/>
      <w:jc w:val="center"/>
    </w:pPr>
    <w:rPr>
      <w:rFonts w:ascii="黑体" w:eastAsia="黑体"/>
      <w:sz w:val="21"/>
    </w:rPr>
  </w:style>
  <w:style w:type="paragraph" w:customStyle="1" w:styleId="affffff4">
    <w:name w:val="终结线"/>
    <w:basedOn w:val="afa"/>
    <w:rsid w:val="00083A09"/>
    <w:pPr>
      <w:framePr w:hSpace="181" w:vSpace="181" w:wrap="around" w:vAnchor="text" w:hAnchor="margin" w:xAlign="center" w:y="285"/>
    </w:pPr>
  </w:style>
  <w:style w:type="paragraph" w:customStyle="1" w:styleId="affffff5">
    <w:name w:val="其他发布日期"/>
    <w:basedOn w:val="afff5"/>
    <w:rsid w:val="006E4A7F"/>
    <w:pPr>
      <w:framePr w:wrap="around" w:vAnchor="page" w:hAnchor="text" w:x="1419"/>
    </w:pPr>
  </w:style>
  <w:style w:type="paragraph" w:customStyle="1" w:styleId="affffff6">
    <w:name w:val="其他实施日期"/>
    <w:basedOn w:val="affffe"/>
    <w:rsid w:val="006E4A7F"/>
    <w:pPr>
      <w:framePr w:wrap="around"/>
    </w:pPr>
  </w:style>
  <w:style w:type="paragraph" w:customStyle="1" w:styleId="21">
    <w:name w:val="封面标准名称2"/>
    <w:basedOn w:val="afff7"/>
    <w:rsid w:val="0028269A"/>
    <w:pPr>
      <w:framePr w:wrap="around" w:y="4469"/>
      <w:spacing w:beforeLines="630"/>
    </w:pPr>
  </w:style>
  <w:style w:type="paragraph" w:customStyle="1" w:styleId="22">
    <w:name w:val="封面标准英文名称2"/>
    <w:basedOn w:val="afff8"/>
    <w:rsid w:val="0028269A"/>
    <w:pPr>
      <w:framePr w:wrap="around" w:y="4469"/>
    </w:pPr>
  </w:style>
  <w:style w:type="paragraph" w:customStyle="1" w:styleId="23">
    <w:name w:val="封面一致性程度标识2"/>
    <w:basedOn w:val="afff9"/>
    <w:rsid w:val="0028269A"/>
    <w:pPr>
      <w:framePr w:wrap="around" w:y="4469"/>
    </w:pPr>
  </w:style>
  <w:style w:type="paragraph" w:customStyle="1" w:styleId="24">
    <w:name w:val="封面标准文稿类别2"/>
    <w:basedOn w:val="afffa"/>
    <w:rsid w:val="0028269A"/>
    <w:pPr>
      <w:framePr w:wrap="around" w:y="4469"/>
    </w:pPr>
  </w:style>
  <w:style w:type="paragraph" w:customStyle="1" w:styleId="25">
    <w:name w:val="封面标准文稿编辑信息2"/>
    <w:basedOn w:val="afffb"/>
    <w:rsid w:val="0028269A"/>
    <w:pPr>
      <w:framePr w:wrap="around" w:y="4469"/>
    </w:pPr>
  </w:style>
  <w:style w:type="paragraph" w:customStyle="1" w:styleId="aff3">
    <w:name w:val="示例内容"/>
    <w:rsid w:val="00B636A8"/>
    <w:pPr>
      <w:ind w:firstLineChars="200" w:firstLine="200"/>
    </w:pPr>
    <w:rPr>
      <w:rFonts w:ascii="宋体"/>
      <w:noProof/>
      <w:sz w:val="18"/>
      <w:szCs w:val="18"/>
    </w:rPr>
  </w:style>
  <w:style w:type="paragraph" w:customStyle="1" w:styleId="Default">
    <w:name w:val="Default"/>
    <w:uiPriority w:val="99"/>
    <w:unhideWhenUsed/>
    <w:qFormat/>
    <w:rsid w:val="00FB4869"/>
    <w:pPr>
      <w:widowControl w:val="0"/>
      <w:autoSpaceDE w:val="0"/>
      <w:autoSpaceDN w:val="0"/>
      <w:adjustRightInd w:val="0"/>
    </w:pPr>
    <w:rPr>
      <w:rFonts w:ascii="楷体_GB2312" w:eastAsia="楷体_GB2312" w:hAnsi="楷体_GB2312" w:hint="eastAsia"/>
      <w:color w:val="000000"/>
      <w:sz w:val="24"/>
      <w:szCs w:val="22"/>
    </w:rPr>
  </w:style>
  <w:style w:type="paragraph" w:styleId="12">
    <w:name w:val="toc 1"/>
    <w:basedOn w:val="afa"/>
    <w:next w:val="afa"/>
    <w:autoRedefine/>
    <w:uiPriority w:val="39"/>
    <w:qFormat/>
    <w:rsid w:val="00961C93"/>
    <w:pPr>
      <w:tabs>
        <w:tab w:val="right" w:leader="dot" w:pos="9242"/>
      </w:tabs>
      <w:spacing w:beforeLines="25" w:afterLines="25"/>
      <w:jc w:val="left"/>
    </w:pPr>
    <w:rPr>
      <w:rFonts w:ascii="宋体"/>
      <w:szCs w:val="21"/>
    </w:rPr>
  </w:style>
  <w:style w:type="paragraph" w:styleId="26">
    <w:name w:val="toc 2"/>
    <w:basedOn w:val="afa"/>
    <w:next w:val="afa"/>
    <w:autoRedefine/>
    <w:uiPriority w:val="39"/>
    <w:semiHidden/>
    <w:qFormat/>
    <w:rsid w:val="00961C93"/>
    <w:pPr>
      <w:tabs>
        <w:tab w:val="right" w:leader="dot" w:pos="9242"/>
      </w:tabs>
    </w:pPr>
    <w:rPr>
      <w:rFonts w:ascii="宋体"/>
      <w:szCs w:val="21"/>
    </w:rPr>
  </w:style>
  <w:style w:type="paragraph" w:customStyle="1" w:styleId="CM122">
    <w:name w:val="CM122"/>
    <w:basedOn w:val="Default"/>
    <w:next w:val="Default"/>
    <w:uiPriority w:val="99"/>
    <w:unhideWhenUsed/>
    <w:qFormat/>
    <w:rsid w:val="00747E3E"/>
  </w:style>
  <w:style w:type="paragraph" w:customStyle="1" w:styleId="CM124">
    <w:name w:val="CM124"/>
    <w:basedOn w:val="Default"/>
    <w:next w:val="Default"/>
    <w:uiPriority w:val="99"/>
    <w:unhideWhenUsed/>
    <w:qFormat/>
    <w:rsid w:val="00747E3E"/>
  </w:style>
  <w:style w:type="paragraph" w:customStyle="1" w:styleId="CM140">
    <w:name w:val="CM140"/>
    <w:basedOn w:val="Default"/>
    <w:next w:val="Default"/>
    <w:uiPriority w:val="99"/>
    <w:unhideWhenUsed/>
    <w:qFormat/>
    <w:rsid w:val="00747E3E"/>
  </w:style>
  <w:style w:type="paragraph" w:customStyle="1" w:styleId="CM82">
    <w:name w:val="CM82"/>
    <w:basedOn w:val="Default"/>
    <w:next w:val="Default"/>
    <w:uiPriority w:val="99"/>
    <w:unhideWhenUsed/>
    <w:qFormat/>
    <w:rsid w:val="00747E3E"/>
    <w:pPr>
      <w:spacing w:line="626" w:lineRule="atLeast"/>
    </w:pPr>
  </w:style>
  <w:style w:type="paragraph" w:customStyle="1" w:styleId="CM81">
    <w:name w:val="CM81"/>
    <w:basedOn w:val="Default"/>
    <w:next w:val="Default"/>
    <w:uiPriority w:val="99"/>
    <w:unhideWhenUsed/>
    <w:qFormat/>
    <w:rsid w:val="00747E3E"/>
  </w:style>
  <w:style w:type="paragraph" w:customStyle="1" w:styleId="CM78">
    <w:name w:val="CM78"/>
    <w:basedOn w:val="Default"/>
    <w:next w:val="Default"/>
    <w:uiPriority w:val="99"/>
    <w:unhideWhenUsed/>
    <w:qFormat/>
    <w:rsid w:val="00747E3E"/>
    <w:pPr>
      <w:spacing w:line="626" w:lineRule="atLeast"/>
    </w:pPr>
  </w:style>
  <w:style w:type="paragraph" w:customStyle="1" w:styleId="CM121">
    <w:name w:val="CM121"/>
    <w:basedOn w:val="Default"/>
    <w:next w:val="Default"/>
    <w:uiPriority w:val="99"/>
    <w:unhideWhenUsed/>
    <w:qFormat/>
    <w:rsid w:val="00BB0856"/>
  </w:style>
  <w:style w:type="character" w:customStyle="1" w:styleId="1Char">
    <w:name w:val="标题 1 Char"/>
    <w:basedOn w:val="afb"/>
    <w:link w:val="1"/>
    <w:rsid w:val="00FE515E"/>
    <w:rPr>
      <w:b/>
      <w:bCs/>
      <w:kern w:val="44"/>
      <w:sz w:val="44"/>
      <w:szCs w:val="44"/>
    </w:rPr>
  </w:style>
  <w:style w:type="paragraph" w:styleId="TOC">
    <w:name w:val="TOC Heading"/>
    <w:basedOn w:val="1"/>
    <w:next w:val="afa"/>
    <w:uiPriority w:val="39"/>
    <w:semiHidden/>
    <w:unhideWhenUsed/>
    <w:qFormat/>
    <w:rsid w:val="00FE515E"/>
    <w:pPr>
      <w:widowControl/>
      <w:tabs>
        <w:tab w:val="clear" w:pos="1875"/>
      </w:tabs>
      <w:spacing w:before="480" w:after="0" w:line="276" w:lineRule="auto"/>
      <w:jc w:val="left"/>
      <w:outlineLvl w:val="9"/>
    </w:pPr>
    <w:rPr>
      <w:rFonts w:ascii="Cambria" w:hAnsi="Cambria"/>
      <w:color w:val="365F91"/>
      <w:kern w:val="0"/>
      <w:sz w:val="28"/>
      <w:szCs w:val="28"/>
    </w:rPr>
  </w:style>
  <w:style w:type="paragraph" w:styleId="affffff7">
    <w:name w:val="Balloon Text"/>
    <w:basedOn w:val="afa"/>
    <w:link w:val="Char3"/>
    <w:rsid w:val="00FE515E"/>
    <w:rPr>
      <w:sz w:val="18"/>
      <w:szCs w:val="18"/>
    </w:rPr>
  </w:style>
  <w:style w:type="character" w:customStyle="1" w:styleId="Char3">
    <w:name w:val="批注框文本 Char"/>
    <w:basedOn w:val="afb"/>
    <w:link w:val="affffff7"/>
    <w:rsid w:val="00FE515E"/>
    <w:rPr>
      <w:kern w:val="2"/>
      <w:sz w:val="18"/>
      <w:szCs w:val="18"/>
    </w:rPr>
  </w:style>
  <w:style w:type="character" w:customStyle="1" w:styleId="Char0">
    <w:name w:val="页脚 Char"/>
    <w:basedOn w:val="afb"/>
    <w:link w:val="aff4"/>
    <w:uiPriority w:val="99"/>
    <w:rsid w:val="00BC5511"/>
    <w:rPr>
      <w:kern w:val="2"/>
      <w:sz w:val="18"/>
      <w:szCs w:val="18"/>
    </w:rPr>
  </w:style>
  <w:style w:type="character" w:styleId="affffff8">
    <w:name w:val="Emphasis"/>
    <w:basedOn w:val="afb"/>
    <w:uiPriority w:val="20"/>
    <w:qFormat/>
    <w:rsid w:val="00705C79"/>
    <w:rPr>
      <w:i/>
      <w:iCs/>
    </w:rPr>
  </w:style>
  <w:style w:type="character" w:customStyle="1" w:styleId="apple-converted-space">
    <w:name w:val="apple-converted-space"/>
    <w:basedOn w:val="afb"/>
    <w:rsid w:val="00705C79"/>
  </w:style>
  <w:style w:type="character" w:styleId="affffff9">
    <w:name w:val="annotation reference"/>
    <w:basedOn w:val="afb"/>
    <w:semiHidden/>
    <w:unhideWhenUsed/>
    <w:rsid w:val="00494585"/>
    <w:rPr>
      <w:sz w:val="21"/>
      <w:szCs w:val="21"/>
    </w:rPr>
  </w:style>
  <w:style w:type="paragraph" w:styleId="affffffa">
    <w:name w:val="annotation text"/>
    <w:basedOn w:val="afa"/>
    <w:link w:val="Char4"/>
    <w:semiHidden/>
    <w:unhideWhenUsed/>
    <w:rsid w:val="00494585"/>
    <w:pPr>
      <w:jc w:val="left"/>
    </w:pPr>
  </w:style>
  <w:style w:type="character" w:customStyle="1" w:styleId="Char4">
    <w:name w:val="批注文字 Char"/>
    <w:basedOn w:val="afb"/>
    <w:link w:val="affffffa"/>
    <w:semiHidden/>
    <w:rsid w:val="00494585"/>
    <w:rPr>
      <w:kern w:val="2"/>
      <w:sz w:val="21"/>
      <w:szCs w:val="24"/>
    </w:rPr>
  </w:style>
  <w:style w:type="paragraph" w:styleId="affffffb">
    <w:name w:val="annotation subject"/>
    <w:basedOn w:val="affffffa"/>
    <w:next w:val="affffffa"/>
    <w:link w:val="Char5"/>
    <w:semiHidden/>
    <w:unhideWhenUsed/>
    <w:rsid w:val="00494585"/>
    <w:rPr>
      <w:b/>
      <w:bCs/>
    </w:rPr>
  </w:style>
  <w:style w:type="character" w:customStyle="1" w:styleId="Char5">
    <w:name w:val="批注主题 Char"/>
    <w:basedOn w:val="Char4"/>
    <w:link w:val="affffffb"/>
    <w:semiHidden/>
    <w:rsid w:val="00494585"/>
    <w:rPr>
      <w:b/>
      <w:bCs/>
      <w:kern w:val="2"/>
      <w:sz w:val="21"/>
      <w:szCs w:val="24"/>
    </w:rPr>
  </w:style>
</w:styles>
</file>

<file path=word/webSettings.xml><?xml version="1.0" encoding="utf-8"?>
<w:webSettings xmlns:r="http://schemas.openxmlformats.org/officeDocument/2006/relationships" xmlns:w="http://schemas.openxmlformats.org/wordprocessingml/2006/main">
  <w:divs>
    <w:div w:id="119711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Program%20Files%20(x86)\Youdao\Dict\7.0.1.0227\resultui\dict\?keyword=reg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Program%20Files%20(x86)/Youdao/Dict/6.3.69.5012/resultui/frame/javascript:void(0);"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huanbao.bjx.com.cn/zt.asp?topic=%b5%d8%cf%c2%cb%ae" TargetMode="External"/><Relationship Id="rId5" Type="http://schemas.openxmlformats.org/officeDocument/2006/relationships/webSettings" Target="webSettings.xml"/><Relationship Id="rId15" Type="http://schemas.openxmlformats.org/officeDocument/2006/relationships/hyperlink" Target="http://baike.baidu.com/view/1554816.ht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38543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25</Pages>
  <Words>12439</Words>
  <Characters>4127</Characters>
  <Application>Microsoft Office Word</Application>
  <DocSecurity>0</DocSecurity>
  <Lines>34</Lines>
  <Paragraphs>33</Paragraphs>
  <ScaleCrop>false</ScaleCrop>
  <Company>zle</Company>
  <LinksUpToDate>false</LinksUpToDate>
  <CharactersWithSpaces>16533</CharactersWithSpaces>
  <SharedDoc>false</SharedDoc>
  <HLinks>
    <vt:vector size="18" baseType="variant">
      <vt:variant>
        <vt:i4>6488122</vt:i4>
      </vt:variant>
      <vt:variant>
        <vt:i4>6</vt:i4>
      </vt:variant>
      <vt:variant>
        <vt:i4>0</vt:i4>
      </vt:variant>
      <vt:variant>
        <vt:i4>5</vt:i4>
      </vt:variant>
      <vt:variant>
        <vt:lpwstr>http://baike.baidu.com/view/1554816.htm</vt:lpwstr>
      </vt:variant>
      <vt:variant>
        <vt:lpwstr/>
      </vt:variant>
      <vt:variant>
        <vt:i4>3342391</vt:i4>
      </vt:variant>
      <vt:variant>
        <vt:i4>3</vt:i4>
      </vt:variant>
      <vt:variant>
        <vt:i4>0</vt:i4>
      </vt:variant>
      <vt:variant>
        <vt:i4>5</vt:i4>
      </vt:variant>
      <vt:variant>
        <vt:lpwstr>http://baike.baidu.com/view/385433.htm</vt:lpwstr>
      </vt:variant>
      <vt:variant>
        <vt:lpwstr/>
      </vt:variant>
      <vt:variant>
        <vt:i4>1048625</vt:i4>
      </vt:variant>
      <vt:variant>
        <vt:i4>0</vt:i4>
      </vt:variant>
      <vt:variant>
        <vt:i4>0</vt:i4>
      </vt:variant>
      <vt:variant>
        <vt:i4>5</vt:i4>
      </vt:variant>
      <vt:variant>
        <vt:lpwstr>file://C:\Program Files (x86)\Youdao\Dict\6.3.69.5012\resultui\frame\javascript:void(0);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NTKO</cp:lastModifiedBy>
  <cp:revision>89</cp:revision>
  <cp:lastPrinted>2018-06-05T02:29:00Z</cp:lastPrinted>
  <dcterms:created xsi:type="dcterms:W3CDTF">2017-11-27T00:32:00Z</dcterms:created>
  <dcterms:modified xsi:type="dcterms:W3CDTF">2018-07-22T08:11:00Z</dcterms:modified>
</cp:coreProperties>
</file>