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  <w:t>团体标准《江西绿色生态</w:t>
      </w: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 xml:space="preserve"> 永修香米</w:t>
      </w:r>
      <w:r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  <w:t>》编制说明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项目来源</w:t>
      </w:r>
    </w:p>
    <w:p>
      <w:pPr>
        <w:pStyle w:val="6"/>
        <w:numPr>
          <w:ilvl w:val="0"/>
          <w:numId w:val="0"/>
        </w:numPr>
        <w:bidi w:val="0"/>
        <w:spacing w:line="360" w:lineRule="auto"/>
        <w:ind w:firstLine="640" w:firstLineChars="200"/>
        <w:rPr>
          <w:rFonts w:hint="eastAsia"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8"/>
          <w:highlight w:val="none"/>
          <w:lang w:val="en-US" w:eastAsia="zh-CN"/>
        </w:rPr>
        <w:t>为引领我省稻米产业高质量发展，充分发挥“永修香米”的产品特色的品牌基础，支撑“永修香米”产品开展“江西绿色生态”品牌认证，由江西绿色生态品牌建设促进会提出，由永修县市场监督管理局牵头制定该标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背景及意义</w:t>
      </w:r>
    </w:p>
    <w:p>
      <w:pPr>
        <w:pStyle w:val="6"/>
        <w:bidi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永修县凭借得天独厚的自然条件成为我省优质稻米的主要产区之一。为深化农业供给侧结构性改革，推进永修县优质稻米产业工程，提高“永修香米”的品牌影响力，带动农民增收、企业增效、产业发展，永修县农业农村局、永修县香米协会于2021年联合江西省质量和标准化研究院制定发布团体标准T/YXXM 001-2021《永修香米》，为“永修香米”品牌认证提供科学依据。</w:t>
      </w:r>
    </w:p>
    <w:p>
      <w:pPr>
        <w:pStyle w:val="6"/>
        <w:bidi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2021年9月，永修县获批我省第一批“江西绿色生态”品牌建设试点县，作为重点产业的香米成为“江西绿色生态”标准化和品牌认证的主要目标。当前，永修香米生产经营企业可依据T/JGE 013-2021《江西绿色生态 稻米》进行检测和认证，但是品种和香味等特色指标无法彰显，不能与全省其他地区的普通大米形成差异化竞争，严重削弱了香米企业认证“江西绿色生态”品牌的积极性。因此，在永修县政府的大力支持下，永修县市场监管局牵头制定《江西绿色生态 永修香米》，支撑已获得“永修香米”品牌使用权的企业认证“江西绿色生态”品牌，通过使用双标志助推两大区域品牌形成叠加效应，促进我省特色稻米产业蓬勃发展。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标准化现状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目前，已发布的稻米相关标准见表1：</w:t>
      </w:r>
    </w:p>
    <w:tbl>
      <w:tblPr>
        <w:tblStyle w:val="3"/>
        <w:tblW w:w="932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896"/>
        <w:gridCol w:w="6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tblCellSpacing w:w="0" w:type="dxa"/>
          <w:jc w:val="center"/>
        </w:trPr>
        <w:tc>
          <w:tcPr>
            <w:tcW w:w="932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64646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表1 现行稻米相关标准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46464"/>
                <w:sz w:val="22"/>
                <w:szCs w:val="22"/>
              </w:rPr>
              <w:t>标准类别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46464"/>
                <w:sz w:val="22"/>
                <w:szCs w:val="22"/>
              </w:rPr>
              <w:t>标准编号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46464"/>
                <w:sz w:val="22"/>
                <w:szCs w:val="22"/>
              </w:rPr>
              <w:t>标准名称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tblCellSpacing w:w="0" w:type="dxa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  <w:t>国家标准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GB 1350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稻谷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GB/T 1354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大米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GB/T 17891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优质稻谷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GB/T 15682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 xml:space="preserve">粮油检验 稻谷、大米蒸煮食用品质感官评价方法 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GB/T 15683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大米 直链淀粉含量的测定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GB/T 21015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稻谷干燥技术规范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GB/T 21719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稻谷整精米率检验法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GB/T 22294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粮油检验 大米胶稠度的测定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  <w:t>行业标准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NY</w:t>
            </w: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T</w:t>
            </w: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83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米质测定方法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NY</w:t>
            </w: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T</w:t>
            </w: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419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绿色食品</w:t>
            </w: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稻米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NY/T 593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食用稻品种品质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NY/T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 xml:space="preserve"> 595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食用籼米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NY/T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 xml:space="preserve"> 596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香稻米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NY/T 1752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稻米生产良好农业规范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NY</w:t>
            </w: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T</w:t>
            </w: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2334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稻米整精米率、粒型、垩白粒率、垩白度及透明度的测定 图像法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NY</w:t>
            </w: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T</w:t>
            </w: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2639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 xml:space="preserve"> 稻米直链淀粉的测定</w:t>
            </w: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分光光度法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39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" w:hAnsi="仿宋" w:eastAsia="仿宋" w:cs="仿宋"/>
                <w:color w:val="64646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646464"/>
                <w:sz w:val="22"/>
                <w:szCs w:val="22"/>
                <w:lang w:val="en-US" w:eastAsia="zh-CN"/>
              </w:rPr>
              <w:t>团体标准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T/YXXM 001-2021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  <w:t>永修香米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646464"/>
                <w:sz w:val="22"/>
                <w:szCs w:val="22"/>
                <w:lang w:val="en-US" w:eastAsia="zh-CN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T/JGE 013-2021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 w:val="20"/>
                <w:szCs w:val="18"/>
                <w:highlight w:val="none"/>
                <w:lang w:val="en-US" w:eastAsia="zh-CN"/>
              </w:rPr>
              <w:t>江西绿色生态 稻米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629"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标准主要内容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4.1品牌认证的基本要求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大米产品兼具农产品和食品的特征，产业链条较长涉及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品种选择、种植、食品加工、包装贮运等多环节、多主体。为从源头保证食品安全，规范品牌认证工作，从产地环境、主体资质、品种要求、产地环境、产品质量、生产加工、包装贮运等关键点确定认证的主体及产品的来源和生产过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4.1.1 主体资质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</w:t>
      </w:r>
      <w:r>
        <w:rPr>
          <w:rFonts w:hint="eastAsia" w:ascii="仿宋" w:hAnsi="仿宋" w:eastAsia="仿宋" w:cs="仿宋"/>
          <w:sz w:val="32"/>
          <w:szCs w:val="32"/>
        </w:rPr>
        <w:t>企业应按照GB/T 19001、GB/T 24001、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GB/T 22000</w:t>
      </w:r>
      <w:r>
        <w:rPr>
          <w:rFonts w:hint="eastAsia" w:ascii="仿宋" w:hAnsi="仿宋" w:eastAsia="仿宋" w:cs="仿宋"/>
          <w:sz w:val="32"/>
          <w:szCs w:val="32"/>
        </w:rPr>
        <w:t>的要求，分别建立质量管理体系、环境管理体系和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</w:t>
      </w:r>
      <w:r>
        <w:rPr>
          <w:rFonts w:hint="eastAsia" w:ascii="仿宋" w:hAnsi="仿宋" w:eastAsia="仿宋" w:cs="仿宋"/>
          <w:sz w:val="32"/>
          <w:szCs w:val="32"/>
        </w:rPr>
        <w:t>安全管理体系，同时符合GB/T 26630良好操作规范的基本要求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宜开展IS0 9001、IS0 22000、有机产品认证或绿色食品认证。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企业近三年未发生重大安全生产或食品安全事故。</w:t>
      </w:r>
    </w:p>
    <w:p>
      <w:pPr>
        <w:pStyle w:val="10"/>
        <w:numPr>
          <w:ilvl w:val="1"/>
          <w:numId w:val="0"/>
        </w:numPr>
        <w:bidi w:val="0"/>
        <w:ind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4.1.2 品种要求</w:t>
      </w:r>
    </w:p>
    <w:p>
      <w:pPr>
        <w:pStyle w:val="12"/>
        <w:numPr>
          <w:ilvl w:val="2"/>
          <w:numId w:val="0"/>
        </w:numPr>
        <w:bidi w:val="0"/>
        <w:spacing w:before="0" w:beforeLines="0" w:after="0" w:afterLines="0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常用种植的品种为永修当地传统香米品种（俗称“观音稻”），新引进种植的稻米品种应符合表2品质指标要求。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2100" w:leftChars="0" w:firstLine="4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highlight w:val="none"/>
          <w:lang w:val="en-US" w:eastAsia="zh-CN"/>
        </w:rPr>
        <w:t>表2 “永修香米”品种品质指标要求</w:t>
      </w:r>
    </w:p>
    <w:tbl>
      <w:tblPr>
        <w:tblStyle w:val="4"/>
        <w:tblpPr w:leftFromText="180" w:rightFromText="180" w:vertAnchor="text" w:horzAnchor="page" w:tblpXSpec="center" w:tblpY="82"/>
        <w:tblOverlap w:val="never"/>
        <w:tblW w:w="465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09"/>
        <w:gridCol w:w="1930"/>
        <w:gridCol w:w="2801"/>
        <w:gridCol w:w="16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tcBorders>
              <w:bottom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853" w:type="pct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品质性状</w:t>
            </w:r>
          </w:p>
        </w:tc>
        <w:tc>
          <w:tcPr>
            <w:tcW w:w="1766" w:type="pct"/>
            <w:tcBorders>
              <w:bottom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要  求</w:t>
            </w:r>
          </w:p>
        </w:tc>
        <w:tc>
          <w:tcPr>
            <w:tcW w:w="1020" w:type="pct"/>
            <w:tcBorders>
              <w:bottom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检验方法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59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53" w:type="pct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整精米率，%</w:t>
            </w:r>
          </w:p>
        </w:tc>
        <w:tc>
          <w:tcPr>
            <w:tcW w:w="1766" w:type="pc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  <w:t>长粒型（粒长＞6.5mm）≥48.0</w:t>
            </w:r>
          </w:p>
        </w:tc>
        <w:tc>
          <w:tcPr>
            <w:tcW w:w="1020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  <w:t>GB/T 21719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59" w:type="pct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kern w:val="2"/>
                <w:szCs w:val="22"/>
                <w:highlight w:val="none"/>
              </w:rPr>
            </w:pPr>
          </w:p>
        </w:tc>
        <w:tc>
          <w:tcPr>
            <w:tcW w:w="1853" w:type="pct"/>
            <w:gridSpan w:val="2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kern w:val="2"/>
                <w:szCs w:val="22"/>
                <w:highlight w:val="none"/>
              </w:rPr>
            </w:pPr>
          </w:p>
        </w:tc>
        <w:tc>
          <w:tcPr>
            <w:tcW w:w="17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  <w:t>中粒型（粒长5.6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  <w:t>～</w:t>
            </w:r>
            <w:r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  <w:t>6.5mm）≥50.0</w:t>
            </w:r>
          </w:p>
        </w:tc>
        <w:tc>
          <w:tcPr>
            <w:tcW w:w="1020" w:type="pct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59" w:type="pct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53" w:type="pct"/>
            <w:gridSpan w:val="2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66" w:type="pc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  <w:t>短粒型（粒长＜5.6mm）≥52.0</w:t>
            </w:r>
          </w:p>
        </w:tc>
        <w:tc>
          <w:tcPr>
            <w:tcW w:w="1020" w:type="pct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53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垩白度，%</w:t>
            </w:r>
          </w:p>
        </w:tc>
        <w:tc>
          <w:tcPr>
            <w:tcW w:w="176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default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  <w:t>≤5.0</w:t>
            </w:r>
          </w:p>
        </w:tc>
        <w:tc>
          <w:tcPr>
            <w:tcW w:w="1020" w:type="pct"/>
            <w:vMerge w:val="restar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  <w:t>NY/T 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853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透明度，级</w:t>
            </w:r>
          </w:p>
        </w:tc>
        <w:tc>
          <w:tcPr>
            <w:tcW w:w="176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default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  <w:t>≤2</w:t>
            </w:r>
          </w:p>
        </w:tc>
        <w:tc>
          <w:tcPr>
            <w:tcW w:w="1020" w:type="pct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蒸煮食用</w:t>
            </w:r>
          </w:p>
        </w:tc>
        <w:tc>
          <w:tcPr>
            <w:tcW w:w="121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感官评价，分</w:t>
            </w:r>
          </w:p>
        </w:tc>
        <w:tc>
          <w:tcPr>
            <w:tcW w:w="176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≥70</w:t>
            </w:r>
          </w:p>
        </w:tc>
        <w:tc>
          <w:tcPr>
            <w:tcW w:w="1020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  <w:t>GB/T 15682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36" w:type="pct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1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碱消值，级</w:t>
            </w:r>
          </w:p>
        </w:tc>
        <w:tc>
          <w:tcPr>
            <w:tcW w:w="176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≥5.0</w:t>
            </w:r>
          </w:p>
        </w:tc>
        <w:tc>
          <w:tcPr>
            <w:tcW w:w="1020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  <w:t>NY/T 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636" w:type="pct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1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胶稠度，mm</w:t>
            </w:r>
          </w:p>
        </w:tc>
        <w:tc>
          <w:tcPr>
            <w:tcW w:w="176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≥50</w:t>
            </w:r>
          </w:p>
        </w:tc>
        <w:tc>
          <w:tcPr>
            <w:tcW w:w="1020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  <w:t>GB/T 22294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636" w:type="pct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1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直链淀粉（干基），%</w:t>
            </w:r>
          </w:p>
        </w:tc>
        <w:tc>
          <w:tcPr>
            <w:tcW w:w="176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13.0</w:t>
            </w:r>
            <w:r>
              <w:rPr>
                <w:rFonts w:hint="eastAsia" w:ascii="宋体" w:hAnsi="宋体" w:eastAsia="宋体" w:cs="宋体"/>
                <w:kern w:val="2"/>
                <w:szCs w:val="22"/>
                <w:highlight w:val="none"/>
                <w:lang w:val="en-US" w:eastAsia="zh-CN"/>
              </w:rPr>
              <w:t>～</w:t>
            </w: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22.0</w:t>
            </w:r>
          </w:p>
        </w:tc>
        <w:tc>
          <w:tcPr>
            <w:tcW w:w="1020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  <w:t>GB/T 15683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3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香味评价</w:t>
            </w:r>
          </w:p>
        </w:tc>
        <w:tc>
          <w:tcPr>
            <w:tcW w:w="121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香味综合评分</w:t>
            </w:r>
          </w:p>
        </w:tc>
        <w:tc>
          <w:tcPr>
            <w:tcW w:w="1766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≥60</w:t>
            </w:r>
          </w:p>
        </w:tc>
        <w:tc>
          <w:tcPr>
            <w:tcW w:w="1020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  <w:t>NY/T</w:t>
            </w: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 xml:space="preserve"> 596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15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第1～7项来源于NY/T 593-2021《食用稻品种品质》中表1规定的籼稻品种品质等级（三级）；</w:t>
            </w:r>
          </w:p>
          <w:p>
            <w:pPr>
              <w:pStyle w:val="15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第8项来源于</w:t>
            </w:r>
            <w:r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  <w:t>NY/T</w:t>
            </w: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 xml:space="preserve"> 596《香稻米》中规定的籼型香稻米品质等级划分：香味综合评分≥80分为一级，≥70分为二级，≥60分为三级，＜60分不能作为香稻米品种。</w:t>
            </w:r>
          </w:p>
        </w:tc>
      </w:tr>
    </w:tbl>
    <w:p>
      <w:pPr>
        <w:pStyle w:val="10"/>
        <w:numPr>
          <w:ilvl w:val="1"/>
          <w:numId w:val="0"/>
        </w:numPr>
        <w:bidi w:val="0"/>
        <w:ind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hAnsi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4.1.3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产地</w:t>
      </w:r>
      <w:r>
        <w:rPr>
          <w:rFonts w:hint="eastAsia" w:hAnsi="黑体" w:cs="黑体"/>
          <w:sz w:val="32"/>
          <w:szCs w:val="32"/>
          <w:lang w:val="en-US" w:eastAsia="zh-CN"/>
        </w:rPr>
        <w:t>环境</w:t>
      </w:r>
    </w:p>
    <w:p>
      <w:pPr>
        <w:pStyle w:val="12"/>
        <w:numPr>
          <w:ilvl w:val="2"/>
          <w:numId w:val="0"/>
        </w:numPr>
        <w:bidi w:val="0"/>
        <w:spacing w:before="0" w:beforeLines="0" w:after="0" w:afterLines="0"/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稻谷产地环境质量应符合NY/T 391的要求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2"/>
        <w:numPr>
          <w:ilvl w:val="2"/>
          <w:numId w:val="0"/>
        </w:numPr>
        <w:bidi w:val="0"/>
        <w:spacing w:before="0" w:beforeLines="0" w:after="0" w:afterLines="0"/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农田灌溉水质符合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"http://down.foodmate.net/standard/sort/3/96156.html" \o "GB 5084-2021 农田灌溉水质标准" \t "http://down.foodmate.net/standard/_blank"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 GB 5084的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要求。</w:t>
      </w:r>
    </w:p>
    <w:p>
      <w:pPr>
        <w:pStyle w:val="12"/>
        <w:numPr>
          <w:ilvl w:val="2"/>
          <w:numId w:val="0"/>
        </w:numPr>
        <w:bidi w:val="0"/>
        <w:spacing w:before="0" w:beforeLines="0" w:after="0" w:afterLines="0"/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空气质量符合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"http://down.foodmate.net/standard/sort/3/29744.html" \o "GB 3095-2012 环境空气质量标准" \t "http://down.foodmate.net/standard/_blank"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3095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的要求。</w:t>
      </w:r>
    </w:p>
    <w:p>
      <w:pPr>
        <w:pStyle w:val="12"/>
        <w:numPr>
          <w:ilvl w:val="2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土壤质量应符合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"http://down.foodmate.net/standard/sort/3/53200.html" \o "GB 15618-2018 土壤环境质量  农用地土壤污染风险管控标准（试行）" \t "http://down.foodmate.net/standard/_blank"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15618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的要求。</w:t>
      </w:r>
    </w:p>
    <w:p>
      <w:pPr>
        <w:pStyle w:val="10"/>
        <w:numPr>
          <w:ilvl w:val="1"/>
          <w:numId w:val="0"/>
        </w:numPr>
        <w:bidi w:val="0"/>
        <w:ind w:leftChars="0" w:firstLine="640" w:firstLineChars="20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hAnsi="黑体" w:cs="黑体"/>
          <w:sz w:val="32"/>
          <w:szCs w:val="32"/>
          <w:lang w:val="en-US" w:eastAsia="zh-CN"/>
        </w:rPr>
        <w:t>4.1.4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hAnsi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加工</w:t>
      </w:r>
      <w:r>
        <w:rPr>
          <w:rFonts w:hint="eastAsia" w:hAnsi="黑体" w:cs="黑体"/>
          <w:sz w:val="32"/>
          <w:szCs w:val="32"/>
          <w:lang w:val="en-US" w:eastAsia="zh-CN"/>
        </w:rPr>
        <w:t>储运</w:t>
      </w:r>
    </w:p>
    <w:p>
      <w:pPr>
        <w:pStyle w:val="12"/>
        <w:numPr>
          <w:ilvl w:val="2"/>
          <w:numId w:val="0"/>
        </w:numPr>
        <w:bidi w:val="0"/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稻谷干燥过程应符合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instrText xml:space="preserve"> HYPERLINK "http://down.foodmate.net/standard/sort/3/21664.html" \o "GB/T 21015-2007 稻谷干燥技术规范" \t "http://down.foodmate.net/standard/_blank" </w:instrTex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GB/T 21015的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要求。</w:t>
      </w:r>
    </w:p>
    <w:p>
      <w:pPr>
        <w:pStyle w:val="12"/>
        <w:numPr>
          <w:ilvl w:val="2"/>
          <w:numId w:val="0"/>
        </w:numPr>
        <w:bidi w:val="0"/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稻米加工过程应符合GB 13122和GB 14881的要求。</w:t>
      </w:r>
    </w:p>
    <w:p>
      <w:pPr>
        <w:pStyle w:val="12"/>
        <w:numPr>
          <w:ilvl w:val="2"/>
          <w:numId w:val="0"/>
        </w:numPr>
        <w:bidi w:val="0"/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稻谷（稻米）储藏仓房符合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instrText xml:space="preserve"> HYPERLINK "http://down.foodmate.net/standard/sort/3/41807.html" \o "GB 50320-2014 粮食平房仓设计规范" \t "http://down.foodmate.net/standard/_blank" </w:instrTex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GB 50320的要求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，运输过程应符合NY/T 1056 的要求。</w:t>
      </w:r>
    </w:p>
    <w:p>
      <w:pPr>
        <w:pStyle w:val="10"/>
        <w:numPr>
          <w:ilvl w:val="1"/>
          <w:numId w:val="0"/>
        </w:numPr>
        <w:bidi w:val="0"/>
        <w:ind w:leftChars="0" w:firstLine="640" w:firstLineChars="200"/>
        <w:rPr>
          <w:rFonts w:hint="eastAsia"/>
          <w:lang w:val="en-US" w:eastAsia="zh-CN"/>
        </w:rPr>
      </w:pPr>
      <w:r>
        <w:rPr>
          <w:rFonts w:hint="eastAsia" w:hAnsi="黑体" w:cs="黑体"/>
          <w:sz w:val="32"/>
          <w:szCs w:val="32"/>
          <w:highlight w:val="none"/>
          <w:lang w:val="en-US" w:eastAsia="zh-CN"/>
        </w:rPr>
        <w:t>4.1.5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hAnsi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产品质量</w:t>
      </w:r>
    </w:p>
    <w:p>
      <w:pPr>
        <w:pStyle w:val="12"/>
        <w:numPr>
          <w:ilvl w:val="2"/>
          <w:numId w:val="0"/>
        </w:numPr>
        <w:bidi w:val="0"/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大米产品不添加任何香精、香料和食品添加剂。</w:t>
      </w:r>
    </w:p>
    <w:p>
      <w:pPr>
        <w:pStyle w:val="12"/>
        <w:numPr>
          <w:ilvl w:val="2"/>
          <w:numId w:val="0"/>
        </w:numPr>
        <w:bidi w:val="0"/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4.1.6  包装标志</w:t>
      </w:r>
    </w:p>
    <w:p>
      <w:pPr>
        <w:pStyle w:val="12"/>
        <w:numPr>
          <w:ilvl w:val="2"/>
          <w:numId w:val="0"/>
        </w:numPr>
        <w:bidi w:val="0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稻谷用麻袋应符合GB/T 24904的要求，大米用包装应符合NY/T 658的要求。</w:t>
      </w:r>
    </w:p>
    <w:p>
      <w:pPr>
        <w:pStyle w:val="12"/>
        <w:numPr>
          <w:ilvl w:val="2"/>
          <w:numId w:val="0"/>
        </w:numPr>
        <w:bidi w:val="0"/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产品包装标签应符合GB 7718和GB 28050的要求，外包装物标志标识应符合 GB/T 191的要求。</w:t>
      </w:r>
    </w:p>
    <w:p>
      <w:pPr>
        <w:pStyle w:val="12"/>
        <w:numPr>
          <w:ilvl w:val="2"/>
          <w:numId w:val="0"/>
        </w:numPr>
        <w:bidi w:val="0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独立包装净含量应符合《定量包装商品计量监督管理办法》的规定，为产品最大允许水分状况下的质量，净含量检验按照JJF 1070的规定执行。</w:t>
      </w:r>
    </w:p>
    <w:p>
      <w:pPr>
        <w:pStyle w:val="12"/>
        <w:numPr>
          <w:ilvl w:val="2"/>
          <w:numId w:val="0"/>
        </w:numPr>
        <w:bidi w:val="0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宜在包装上注明最佳食用期。</w:t>
      </w:r>
    </w:p>
    <w:p>
      <w:pPr>
        <w:pStyle w:val="12"/>
        <w:numPr>
          <w:ilvl w:val="2"/>
          <w:numId w:val="0"/>
        </w:numPr>
        <w:bidi w:val="0"/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4.1.7  溯源管理</w:t>
      </w:r>
    </w:p>
    <w:p>
      <w:pPr>
        <w:pStyle w:val="12"/>
        <w:numPr>
          <w:ilvl w:val="2"/>
          <w:numId w:val="0"/>
        </w:numPr>
        <w:bidi w:val="0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生产经营主体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宜建立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质量追溯系统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记录种植、加工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贮藏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运输等生产全过程的关键信息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，并在产品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包装上印制GS1商品条码或商品信息二维码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4.2  品牌评价指标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本标准遵循DB36/T 1138-2019《“江西绿色生态”品牌评价要求》的要求，从资源节约、环境保护、生态协同、质量引领四个一级指标入手，设计对应的二级指标。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4.2.1 资源节约属性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农业生产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主体：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充分利用稻谷生产区域的温光水资源，合理安排茬口和播栽期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选择适宜的优质水稻品种，并采用精量播种技术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生产资料（农用薄膜、育秧盘）或设施设备（育秧大棚、灌溉设施等）在不影响使用效果的前提下应重复、循环利用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全生育期水分管理以干湿交替灌溉为主，采用节水丰产高效栽培措施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适时收获（早稻成熟度≥90%，中、晚稻≥95%），减少机收损失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食品加工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和经营主体：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制定能源节约、余热余压循环利用的制度和措施，明确管理职责和人员及分工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；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积极引进并采用先进的设计理念、工艺和设备，稻谷加工的整精米率和副产品的综合利用率≥95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%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4.2.2 环境保护属性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农业生产主体：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肥料使用准则应符合NY/T 394的规定，商品肥料中有毒有害物质含量应符合GB 38400的要求，农家肥料应符合NY/T 525的要求；病虫草害采用“预防为主，综合防治”的方针，以物理防治和生物防治为主，化学防治为辅，农药使用准则参照NY/T 393的规定；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采用减肥减药的绿色高效栽培措施；适量施用多效唑等植物生长调节剂；农业生产资料废弃物及包装废弃物应按GH/T 1355要求进行回收、贮存与分类处理；鼓励采用少免耕、秸秆还田、冬种绿肥等保护性耕种措施；面源污染应按照NY/T 3821.1的要求进行防控。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食品加工主体：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制定环境管理制度以及降尘、降噪等方案，确定机构、人员和职责；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生产加工过程中，水、大气、噪声污染物排放应分别符合GB 8978、GB 16297 和GB 12348规定及相关法律法规的要求；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稻谷（稻米）加工、储藏场所应具备过滤粉尘、降低噪音的设施设备和技术措施；稻谷烘干、加工过程鼓励使用清洁能源和可再生能源。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4.2.3  生态协同属性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产品生态设计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按照GB/T 24256的要求，为保证产品的健康、安全、品质、绿色、生态，从产品全生命周期和成本可行的角度考虑，选择合适的原材料、能源、工艺、设备、供应商，采用先进生产设备和技术。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4.2.4  质量引领属性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本文件符合T/JGE 013-2021《江西绿色生态 稻米》的要求，同时增加了“永修香米”品种、香味、品尝评分值等特色要求。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“江西绿色生态 永修香米”的指标水平说明：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——品种要求：符合T/YXXM 001-2021《永修香米》的品种要求；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——理化指标：产品的质量要求与NY/T 419-2021《绿色食品 稻米》指标水平保持一致，增加“香味”相关指标。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——安全卫生指标：与NY/T 419-2021《绿色食品 稻米》指标水平保持一致，与国家食品安全标准比对如下：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（1）总汞（以Hg计）≤0.01mg/kg严于GB 2762-2022《食品安全国家标准 食品中污染物限量》≤0.02mg/kg的指标；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（2）无机砷（以As计）≤0.15mg/kg严于GB 2762-2022《食品安全国家标准 食品中污染物限量》≤0.2mg/kg的指标；</w:t>
      </w:r>
    </w:p>
    <w:p>
      <w:pPr>
        <w:numPr>
          <w:ilvl w:val="0"/>
          <w:numId w:val="7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黄曲霉毒素B1≤5.0㎍/kg严于GB 2761-2017《食品安全国家标准 食品中真菌毒素限量》≤10㎍/kg的指标。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32"/>
          <w:lang w:eastAsia="zh-CN"/>
        </w:rPr>
      </w:pPr>
    </w:p>
    <w:tbl>
      <w:tblPr>
        <w:tblStyle w:val="4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920"/>
        <w:gridCol w:w="3"/>
        <w:gridCol w:w="2154"/>
        <w:gridCol w:w="2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hAnsi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3 “江西绿色生态 永修香米”的感官指标水平分析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5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17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项目指标</w:t>
            </w:r>
          </w:p>
        </w:tc>
        <w:tc>
          <w:tcPr>
            <w:tcW w:w="1265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要求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实测值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7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>色泽</w:t>
            </w:r>
          </w:p>
        </w:tc>
        <w:tc>
          <w:tcPr>
            <w:tcW w:w="1265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>正常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7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  <w:t>气味</w:t>
            </w:r>
          </w:p>
        </w:tc>
        <w:tc>
          <w:tcPr>
            <w:tcW w:w="1265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  <w:t>有香味</w:t>
            </w:r>
          </w:p>
        </w:tc>
        <w:tc>
          <w:tcPr>
            <w:tcW w:w="126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71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Times New Roman" w:eastAsia="宋体" w:cs="宋体"/>
                <w:color w:val="FF0000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FF0000"/>
                <w:kern w:val="2"/>
                <w:sz w:val="18"/>
                <w:szCs w:val="22"/>
                <w:highlight w:val="none"/>
                <w:lang w:val="en-US" w:eastAsia="zh-CN"/>
              </w:rPr>
              <w:t>口感</w:t>
            </w:r>
          </w:p>
        </w:tc>
        <w:tc>
          <w:tcPr>
            <w:tcW w:w="1265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szCs w:val="22"/>
                <w:highlight w:val="none"/>
                <w:lang w:val="en-US" w:eastAsia="zh-CN"/>
              </w:rPr>
              <w:t>品尝评分值</w:t>
            </w:r>
            <w:r>
              <w:rPr>
                <w:rFonts w:hint="eastAsia" w:ascii="宋体" w:hAnsi="宋体" w:eastAsia="宋体" w:cs="宋体"/>
                <w:color w:val="FF0000"/>
                <w:kern w:val="2"/>
                <w:szCs w:val="22"/>
                <w:highlight w:val="none"/>
                <w:lang w:val="en-US" w:eastAsia="zh-CN"/>
              </w:rPr>
              <w:t>≥</w:t>
            </w:r>
            <w:r>
              <w:rPr>
                <w:rFonts w:hint="eastAsia" w:hAnsi="宋体" w:cs="宋体"/>
                <w:color w:val="FF0000"/>
                <w:kern w:val="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FF0000"/>
                <w:kern w:val="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265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color w:val="FF0000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szCs w:val="22"/>
                <w:highlight w:val="none"/>
                <w:lang w:val="en-US" w:eastAsia="zh-CN"/>
              </w:rPr>
              <w:t>81；84；85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71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加工精度</w:t>
            </w:r>
          </w:p>
        </w:tc>
        <w:tc>
          <w:tcPr>
            <w:tcW w:w="126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精碾</w:t>
            </w:r>
          </w:p>
        </w:tc>
        <w:tc>
          <w:tcPr>
            <w:tcW w:w="1265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注：气味、品尝评分值是“永修香米”的特色指标。</w:t>
            </w:r>
          </w:p>
        </w:tc>
      </w:tr>
    </w:tbl>
    <w:p/>
    <w:p/>
    <w:tbl>
      <w:tblPr>
        <w:tblStyle w:val="4"/>
        <w:tblW w:w="537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684"/>
        <w:gridCol w:w="1456"/>
        <w:gridCol w:w="1387"/>
        <w:gridCol w:w="2780"/>
        <w:gridCol w:w="14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4 “江西绿色生态 永修香米”的理化指标水平分析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项目</w:t>
            </w:r>
          </w:p>
        </w:tc>
        <w:tc>
          <w:tcPr>
            <w:tcW w:w="79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GB/T 1354-2018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NY/T 419-2021</w:t>
            </w:r>
          </w:p>
        </w:tc>
        <w:tc>
          <w:tcPr>
            <w:tcW w:w="15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实测值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江西绿色生态标准取值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水分含量，%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≤14.5</w:t>
            </w: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≤14.5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14.3；12.9；12.9；12.4；13.4</w:t>
            </w: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≤14.5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不完善粒含量，%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≤3.0（一级）</w:t>
            </w: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≤3.0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0.7；1.0；0.5；0</w:t>
            </w: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≤3.0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" w:type="pct"/>
            <w:vMerge w:val="restar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碎米</w:t>
            </w:r>
          </w:p>
        </w:tc>
        <w:tc>
          <w:tcPr>
            <w:tcW w:w="919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总量，%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≤15.0（一级）</w:t>
            </w: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≤15.0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6.3；11.0；10.9；3.0；6.7</w:t>
            </w: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≤15.0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" w:type="pct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小碎米含量，%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≤1.0（一级）</w:t>
            </w: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≤1.0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0.4；0.5；0；0.3</w:t>
            </w: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≤1.0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" w:type="pct"/>
            <w:vMerge w:val="restar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2"/>
                <w:sz w:val="18"/>
                <w:szCs w:val="22"/>
                <w:highlight w:val="none"/>
                <w:lang w:val="en-US" w:eastAsia="zh-CN"/>
              </w:rPr>
              <w:t>杂质</w:t>
            </w:r>
          </w:p>
        </w:tc>
        <w:tc>
          <w:tcPr>
            <w:tcW w:w="919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总量，%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≤0.25</w:t>
            </w: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≤0.25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0；0；0；0</w:t>
            </w: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≤0.25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" w:type="pct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无机杂质含量，%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≤0.02</w:t>
            </w: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≤0.02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互混率，%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≤5.0</w:t>
            </w: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≤5.0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0.1；0；0；0</w:t>
            </w: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≤5.0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eastAsia" w:ascii="宋体" w:hAnsi="Times New Roman" w:eastAsia="宋体" w:cs="宋体"/>
                <w:color w:val="FF0000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szCs w:val="22"/>
                <w:highlight w:val="none"/>
                <w:lang w:val="en-US" w:eastAsia="zh-CN"/>
              </w:rPr>
              <w:t>黄粒米含量，%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Times New Roman" w:eastAsia="宋体" w:cs="宋体"/>
                <w:color w:val="FF0000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szCs w:val="22"/>
                <w:highlight w:val="none"/>
                <w:lang w:val="en-US" w:eastAsia="zh-CN"/>
              </w:rPr>
              <w:t>≤1.0</w:t>
            </w: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color w:val="FF0000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szCs w:val="22"/>
                <w:highlight w:val="none"/>
                <w:lang w:val="en-US" w:eastAsia="zh-CN"/>
              </w:rPr>
              <w:t>≤0.5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0；0.1；0；0</w:t>
            </w: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color w:val="FF0000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szCs w:val="22"/>
                <w:highlight w:val="none"/>
                <w:lang w:val="en-US" w:eastAsia="zh-CN"/>
              </w:rPr>
              <w:t>≤0.5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透明度，级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≤2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垩白度，%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≤5.0（精碾）</w:t>
            </w: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≤5.0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kern w:val="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0.2；0.3；0.3</w:t>
            </w: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≤5.0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胶稠度，mm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≥50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≥50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碱消值，级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≥5.0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≥5.0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pct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 w:firstLine="360" w:firstLineChars="200"/>
              <w:jc w:val="center"/>
              <w:rPr>
                <w:rFonts w:hint="eastAsia" w:ascii="宋体" w:hAnsi="Times New Roman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highlight w:val="none"/>
                <w:lang w:val="en-US" w:eastAsia="zh-CN"/>
              </w:rPr>
              <w:t>直链淀粉含量（干基），%</w:t>
            </w:r>
          </w:p>
        </w:tc>
        <w:tc>
          <w:tcPr>
            <w:tcW w:w="794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Cs w:val="22"/>
                <w:highlight w:val="none"/>
                <w:lang w:val="en-US" w:eastAsia="zh-CN"/>
              </w:rPr>
              <w:t>13.0～22.0</w:t>
            </w:r>
            <w:r>
              <w:rPr>
                <w:rFonts w:hint="eastAsia" w:hAnsi="宋体" w:cs="宋体"/>
                <w:kern w:val="2"/>
                <w:szCs w:val="22"/>
                <w:highlight w:val="none"/>
                <w:lang w:val="en-US" w:eastAsia="zh-CN"/>
              </w:rPr>
              <w:t>（优质大米）</w:t>
            </w:r>
          </w:p>
        </w:tc>
        <w:tc>
          <w:tcPr>
            <w:tcW w:w="75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Cs w:val="22"/>
                <w:highlight w:val="none"/>
                <w:lang w:val="en-US" w:eastAsia="zh-CN"/>
              </w:rPr>
              <w:t>13.0～22.0</w:t>
            </w:r>
          </w:p>
        </w:tc>
        <w:tc>
          <w:tcPr>
            <w:tcW w:w="1517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Cs w:val="22"/>
                <w:highlight w:val="none"/>
                <w:lang w:val="en-US" w:eastAsia="zh-CN"/>
              </w:rPr>
              <w:t>13.0～22.0</w:t>
            </w:r>
          </w:p>
        </w:tc>
      </w:tr>
    </w:tbl>
    <w:p/>
    <w:p/>
    <w:tbl>
      <w:tblPr>
        <w:tblStyle w:val="4"/>
        <w:tblW w:w="559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00"/>
        <w:gridCol w:w="1600"/>
        <w:gridCol w:w="1660"/>
        <w:gridCol w:w="2012"/>
        <w:gridCol w:w="16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5 “江西绿色生态 永修香米”的安全卫士指标水平分析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  <w:lang w:val="en-US" w:eastAsia="zh-CN"/>
              </w:rPr>
              <w:t>指标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GB 2761、GB 2762、GB 2763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NY/T 419-2021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实测值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江西绿色生态标准取值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>污染物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总汞（Hg)</w:t>
            </w:r>
            <w:r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≤0.0</w:t>
            </w: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≤0.01</w:t>
            </w:r>
            <w:r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  <w:lang w:val="en-US" w:eastAsia="zh-CN"/>
              </w:rPr>
              <w:t>未检出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≤0.05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≤0.01</w:t>
            </w:r>
            <w:r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铅（Pb)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≤0.2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≤0.2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未检出≤0.05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≤0.2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镉（Cd),mg/kg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≤0.2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≤0.2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0.12；0.10；0.11；0.093；0.11；0.085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≤0.2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铬（Cr),mg/kg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≤1.0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≤1.0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0.015；0.044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≤1.0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无机砷（As）</w:t>
            </w:r>
            <w:r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≤0.</w:t>
            </w: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≤0.15</w:t>
            </w:r>
            <w:r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  <w:lang w:val="en-US" w:eastAsia="zh-CN"/>
              </w:rPr>
              <w:t>0.08；0.067；0.10；0.11；0.13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≤0.15</w:t>
            </w:r>
            <w:r>
              <w:rPr>
                <w:rFonts w:hint="eastAsia" w:hAnsi="宋体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农药残留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苯醚甲环唑，mg/kg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≤0.07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≤0.07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≤0.07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氟虫腈，mg/kg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吡唑醚菌酯，mg/kg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≤0.09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≤0.09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≤0.09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丁草胺，mg/kg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未检出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多菌灵，mg/kg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≤1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未检出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三唑磷，mg/kg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克百威，mg/kg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乐果，mg/kg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嘧菌酯，mg/kg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≤0.2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≤0.2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吡蚜酮，mg/kg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三唑酮，mg/kg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氧乐果，mg/kg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吡虫啉，mg/kg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丙环唑，mg/kg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≤0.1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稻瘟灵，mg/kg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≤1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未检出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啶虫脒，mg/kg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≤0.5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≤0.5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灭草松，mg/kg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≤0.1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噻嗪酮，mg/kg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三环唑，mg/kg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≤2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≤2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戊唑醇，mg/kg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≤0.5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≤0.5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毒死蜱，mg/kg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水胺硫磷，mg/kg</w:t>
            </w:r>
          </w:p>
        </w:tc>
        <w:tc>
          <w:tcPr>
            <w:tcW w:w="83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≤0.01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真菌毒素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黄曲霉毒素B</w:t>
            </w:r>
            <w:r>
              <w:rPr>
                <w:rFonts w:ascii="宋体" w:hAnsi="宋体"/>
                <w:color w:val="FF0000"/>
                <w:sz w:val="18"/>
                <w:szCs w:val="18"/>
                <w:highlight w:val="none"/>
                <w:vertAlign w:val="subscript"/>
              </w:rPr>
              <w:t>1</w:t>
            </w: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Calibri"/>
                <w:i/>
                <w:iCs/>
                <w:color w:val="FF0000"/>
                <w:sz w:val="18"/>
                <w:szCs w:val="18"/>
                <w:highlight w:val="none"/>
              </w:rPr>
              <w:t>μ</w:t>
            </w:r>
            <w:r>
              <w:rPr>
                <w:rFonts w:hint="eastAsia" w:ascii="宋体" w:hAnsi="宋体"/>
                <w:color w:val="FF0000"/>
                <w:sz w:val="18"/>
                <w:szCs w:val="18"/>
                <w:highlight w:val="none"/>
              </w:rPr>
              <w:t>g/kg</w:t>
            </w:r>
          </w:p>
        </w:tc>
        <w:tc>
          <w:tcPr>
            <w:tcW w:w="839" w:type="pct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sz w:val="18"/>
                <w:szCs w:val="16"/>
              </w:rPr>
              <w:t>≤</w:t>
            </w:r>
            <w:r>
              <w:rPr>
                <w:rFonts w:hint="eastAsia"/>
                <w:color w:val="FF0000"/>
                <w:kern w:val="2"/>
                <w:sz w:val="18"/>
                <w:szCs w:val="16"/>
                <w:lang w:val="en-US" w:eastAsia="zh-CN"/>
              </w:rPr>
              <w:t>10</w:t>
            </w:r>
            <w:r>
              <w:rPr>
                <w:rFonts w:hint="eastAsia"/>
                <w:color w:val="FF0000"/>
                <w:kern w:val="2"/>
                <w:sz w:val="18"/>
                <w:szCs w:val="16"/>
              </w:rPr>
              <w:t>.0</w:t>
            </w:r>
          </w:p>
        </w:tc>
        <w:tc>
          <w:tcPr>
            <w:tcW w:w="871" w:type="pct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sz w:val="18"/>
                <w:szCs w:val="16"/>
              </w:rPr>
              <w:t>≤5.0</w:t>
            </w:r>
          </w:p>
        </w:tc>
        <w:tc>
          <w:tcPr>
            <w:tcW w:w="1055" w:type="pct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eastAsia="宋体"/>
                <w:color w:val="FF0000"/>
                <w:kern w:val="2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sz w:val="18"/>
                <w:szCs w:val="16"/>
                <w:lang w:val="en-US" w:eastAsia="zh-CN"/>
              </w:rPr>
              <w:t>未检出</w:t>
            </w:r>
          </w:p>
        </w:tc>
        <w:tc>
          <w:tcPr>
            <w:tcW w:w="848" w:type="pct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sz w:val="18"/>
                <w:szCs w:val="16"/>
              </w:rPr>
              <w:t>≤5.0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赭曲霉毒素A，</w:t>
            </w:r>
            <w:r>
              <w:rPr>
                <w:rFonts w:ascii="宋体" w:hAnsi="宋体" w:cs="Calibri"/>
                <w:i/>
                <w:iCs/>
                <w:color w:val="auto"/>
                <w:sz w:val="18"/>
                <w:szCs w:val="18"/>
                <w:highlight w:val="none"/>
              </w:rPr>
              <w:t>μ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g/kg</w:t>
            </w:r>
          </w:p>
        </w:tc>
        <w:tc>
          <w:tcPr>
            <w:tcW w:w="839" w:type="pct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18"/>
                <w:szCs w:val="16"/>
              </w:rPr>
              <w:t>≤5.0</w:t>
            </w:r>
          </w:p>
        </w:tc>
        <w:tc>
          <w:tcPr>
            <w:tcW w:w="871" w:type="pct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color w:val="auto"/>
                <w:kern w:val="2"/>
                <w:sz w:val="18"/>
                <w:szCs w:val="16"/>
              </w:rPr>
            </w:pPr>
            <w:r>
              <w:rPr>
                <w:rFonts w:hint="eastAsia"/>
                <w:color w:val="auto"/>
                <w:kern w:val="2"/>
                <w:sz w:val="18"/>
                <w:szCs w:val="16"/>
              </w:rPr>
              <w:t>≤5.0</w:t>
            </w:r>
          </w:p>
        </w:tc>
        <w:tc>
          <w:tcPr>
            <w:tcW w:w="1055" w:type="pct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eastAsia="宋体"/>
                <w:color w:val="FF0000"/>
                <w:kern w:val="2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FF0000"/>
                <w:kern w:val="2"/>
                <w:sz w:val="18"/>
                <w:szCs w:val="16"/>
                <w:lang w:val="en-US" w:eastAsia="zh-CN"/>
              </w:rPr>
              <w:t>未检出</w:t>
            </w:r>
          </w:p>
        </w:tc>
        <w:tc>
          <w:tcPr>
            <w:tcW w:w="848" w:type="pct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6"/>
              </w:rPr>
            </w:pPr>
            <w:r>
              <w:rPr>
                <w:rFonts w:hint="eastAsia"/>
                <w:color w:val="auto"/>
                <w:kern w:val="2"/>
                <w:sz w:val="18"/>
                <w:szCs w:val="16"/>
              </w:rPr>
              <w:t>≤5.0</w:t>
            </w:r>
          </w:p>
        </w:tc>
      </w:tr>
    </w:tbl>
    <w:p/>
    <w:p>
      <w:pPr>
        <w:numPr>
          <w:ilvl w:val="0"/>
          <w:numId w:val="6"/>
        </w:numPr>
        <w:ind w:left="629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品牌互认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通过“赣鄱正品”品牌臻品认定的“永修香米”产品，经江西绿色生态品牌建设促进会及第三方认证机构确认，可以采信为“江西绿色生态”品牌产品，在相关规定下可使用双重品牌证书和标志。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已获得绿色食品、有机产品或者地理标志产品认证证书的，且通过“江西绿色生态”品牌认证的“永修香米”产品，经“赣鄱正品”品牌主管部门确认，可以采信为“赣鄱正品”臻品品牌，在相关规定下可使用双重品牌证书和标志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拥有“江西绿色生态”和“赣鄱正品”双重品牌证书和标志的“永修香米”产品，同等条件下可以享受双方品牌宣传推广和政策优惠的权益，接受双方品牌监督管理的有关规定。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6621C"/>
    <w:multiLevelType w:val="multilevel"/>
    <w:tmpl w:val="86F6621C"/>
    <w:lvl w:ilvl="0" w:tentative="0">
      <w:start w:val="1"/>
      <w:numFmt w:val="decimal"/>
      <w:pStyle w:val="11"/>
      <w:suff w:val="nothing"/>
      <w:lvlText w:val="%1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3" w:tentative="0">
      <w:start w:val="1"/>
      <w:numFmt w:val="decimal"/>
      <w:suff w:val="nothing"/>
      <w:lvlText w:val="%1.%2.%3.%4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leftChars="0" w:firstLine="0" w:firstLineChars="0"/>
      </w:pPr>
      <w:rPr>
        <w:rFonts w:hint="default" w:ascii="黑体" w:hAnsi="黑体" w:eastAsia="黑体" w:cs="黑体"/>
        <w:sz w:val="20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E4CAA619"/>
    <w:multiLevelType w:val="singleLevel"/>
    <w:tmpl w:val="E4CAA61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54678EA"/>
    <w:multiLevelType w:val="singleLevel"/>
    <w:tmpl w:val="F54678EA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14885EEC"/>
    <w:multiLevelType w:val="multilevel"/>
    <w:tmpl w:val="14885EEC"/>
    <w:lvl w:ilvl="0" w:tentative="0">
      <w:start w:val="1"/>
      <w:numFmt w:val="decimal"/>
      <w:pStyle w:val="16"/>
      <w:suff w:val="nothing"/>
      <w:lvlText w:val="表%1  "/>
      <w:lvlJc w:val="left"/>
      <w:pPr>
        <w:tabs>
          <w:tab w:val="left" w:pos="539"/>
        </w:tabs>
        <w:ind w:left="2100" w:leftChars="0" w:firstLine="0" w:firstLineChars="0"/>
      </w:pPr>
      <w:rPr>
        <w:rFonts w:hint="eastAsia" w:ascii="黑体" w:hAnsi="黑体" w:eastAsia="黑体" w:cs="黑体"/>
        <w:sz w:val="21"/>
        <w:vertAlign w:val="baseline"/>
      </w:rPr>
    </w:lvl>
    <w:lvl w:ilvl="1" w:tentative="0">
      <w:start w:val="1"/>
      <w:numFmt w:val="chineseCounting"/>
      <w:suff w:val="nothing"/>
      <w:lvlText w:val="%2、"/>
      <w:lvlJc w:val="left"/>
      <w:pPr>
        <w:ind w:left="210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210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210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210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210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210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210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2100" w:firstLine="402"/>
      </w:pPr>
      <w:rPr>
        <w:rFonts w:hint="eastAsia"/>
      </w:rPr>
    </w:lvl>
  </w:abstractNum>
  <w:abstractNum w:abstractNumId="4">
    <w:nsid w:val="30B604D3"/>
    <w:multiLevelType w:val="multilevel"/>
    <w:tmpl w:val="30B604D3"/>
    <w:lvl w:ilvl="0" w:tentative="0">
      <w:start w:val="1"/>
      <w:numFmt w:val="none"/>
      <w:pStyle w:val="9"/>
      <w:lvlText w:val="%1——"/>
      <w:lvlJc w:val="left"/>
      <w:pPr>
        <w:tabs>
          <w:tab w:val="left" w:pos="851"/>
        </w:tabs>
        <w:ind w:left="851" w:leftChars="0" w:hanging="426" w:firstLineChars="0"/>
      </w:pPr>
      <w:rPr>
        <w:rFonts w:hint="default" w:ascii="Times New Roman" w:hAnsi="Times New Roman" w:eastAsia="宋体" w:cs="Times New Roman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851"/>
        </w:tabs>
        <w:ind w:left="1270" w:leftChars="0" w:hanging="419" w:firstLineChars="0"/>
      </w:pPr>
      <w:rPr>
        <w:rFonts w:hint="default" w:ascii="Symbol" w:hAnsi="Symbol" w:eastAsia="宋体" w:cs="Symbol"/>
        <w:sz w:val="21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leftChars="0" w:hanging="414" w:firstLineChars="0"/>
      </w:pPr>
      <w:rPr>
        <w:rFonts w:hint="default" w:ascii="Symbol" w:hAnsi="Symbol" w:cs="Symbol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5">
    <w:nsid w:val="3F54FCEB"/>
    <w:multiLevelType w:val="multilevel"/>
    <w:tmpl w:val="3F54FCEB"/>
    <w:lvl w:ilvl="0" w:tentative="0">
      <w:start w:val="1"/>
      <w:numFmt w:val="decimal"/>
      <w:pStyle w:val="15"/>
      <w:suff w:val="nothing"/>
      <w:lvlText w:val="注%1："/>
      <w:lvlJc w:val="left"/>
      <w:pPr>
        <w:tabs>
          <w:tab w:val="left" w:pos="539"/>
        </w:tabs>
        <w:ind w:left="811" w:leftChars="0" w:hanging="448" w:firstLineChars="0"/>
      </w:pPr>
      <w:rPr>
        <w:rFonts w:hint="eastAsia" w:ascii="黑体" w:hAnsi="黑体" w:eastAsia="黑体" w:cs="黑体"/>
        <w:sz w:val="18"/>
        <w:vertAlign w:val="baseline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6">
    <w:nsid w:val="7D19D9ED"/>
    <w:multiLevelType w:val="singleLevel"/>
    <w:tmpl w:val="7D19D9ED"/>
    <w:lvl w:ilvl="0" w:tentative="0">
      <w:start w:val="4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YjBkZGQ1YTQ4YjQ1YWFhMjUwOWZmMDRiOGJmZGIifQ=="/>
  </w:docVars>
  <w:rsids>
    <w:rsidRoot w:val="51FC1B27"/>
    <w:rsid w:val="0001300A"/>
    <w:rsid w:val="002F78AA"/>
    <w:rsid w:val="0083050D"/>
    <w:rsid w:val="008B1170"/>
    <w:rsid w:val="009848EB"/>
    <w:rsid w:val="00B514C3"/>
    <w:rsid w:val="01253A9F"/>
    <w:rsid w:val="013700BE"/>
    <w:rsid w:val="014D4246"/>
    <w:rsid w:val="016C26C5"/>
    <w:rsid w:val="01E27506"/>
    <w:rsid w:val="020D51D4"/>
    <w:rsid w:val="02170F5B"/>
    <w:rsid w:val="021E5F2E"/>
    <w:rsid w:val="02497EEE"/>
    <w:rsid w:val="0268792B"/>
    <w:rsid w:val="028C12A6"/>
    <w:rsid w:val="0295339B"/>
    <w:rsid w:val="02A51E2A"/>
    <w:rsid w:val="02C60471"/>
    <w:rsid w:val="02D13D63"/>
    <w:rsid w:val="03457CFC"/>
    <w:rsid w:val="03586A91"/>
    <w:rsid w:val="038806F6"/>
    <w:rsid w:val="03A71D39"/>
    <w:rsid w:val="03B71506"/>
    <w:rsid w:val="03CC4E55"/>
    <w:rsid w:val="03F3566F"/>
    <w:rsid w:val="04282036"/>
    <w:rsid w:val="046419F7"/>
    <w:rsid w:val="04B20DCD"/>
    <w:rsid w:val="04DD2C7E"/>
    <w:rsid w:val="05144873"/>
    <w:rsid w:val="053E3C48"/>
    <w:rsid w:val="056C0307"/>
    <w:rsid w:val="05771B1D"/>
    <w:rsid w:val="05B553E0"/>
    <w:rsid w:val="06020558"/>
    <w:rsid w:val="06063F88"/>
    <w:rsid w:val="060F45F1"/>
    <w:rsid w:val="064E1D34"/>
    <w:rsid w:val="068B1EC9"/>
    <w:rsid w:val="069C2A94"/>
    <w:rsid w:val="069E25D9"/>
    <w:rsid w:val="06BD3A45"/>
    <w:rsid w:val="071554CF"/>
    <w:rsid w:val="07317127"/>
    <w:rsid w:val="074B39A6"/>
    <w:rsid w:val="074C7FFA"/>
    <w:rsid w:val="075918E2"/>
    <w:rsid w:val="077F67F9"/>
    <w:rsid w:val="07846FFD"/>
    <w:rsid w:val="079A38E0"/>
    <w:rsid w:val="07A23110"/>
    <w:rsid w:val="07BC60B3"/>
    <w:rsid w:val="07E56F1C"/>
    <w:rsid w:val="07EC1D78"/>
    <w:rsid w:val="07F5426C"/>
    <w:rsid w:val="08644684"/>
    <w:rsid w:val="089D06A1"/>
    <w:rsid w:val="08FB0B95"/>
    <w:rsid w:val="093F4DB0"/>
    <w:rsid w:val="09B04F39"/>
    <w:rsid w:val="0A011EF4"/>
    <w:rsid w:val="0A4B3E7B"/>
    <w:rsid w:val="0A4C218B"/>
    <w:rsid w:val="0A511B49"/>
    <w:rsid w:val="0A567EA1"/>
    <w:rsid w:val="0A7D7394"/>
    <w:rsid w:val="0AAF1EFF"/>
    <w:rsid w:val="0AC411F2"/>
    <w:rsid w:val="0B4870F1"/>
    <w:rsid w:val="0B625220"/>
    <w:rsid w:val="0B9F2732"/>
    <w:rsid w:val="0BAB779E"/>
    <w:rsid w:val="0BF96ACA"/>
    <w:rsid w:val="0BFD71BB"/>
    <w:rsid w:val="0C0F23A9"/>
    <w:rsid w:val="0C3F09F8"/>
    <w:rsid w:val="0C9E7DAB"/>
    <w:rsid w:val="0D143662"/>
    <w:rsid w:val="0D1556E6"/>
    <w:rsid w:val="0D3F2DA8"/>
    <w:rsid w:val="0D454A36"/>
    <w:rsid w:val="0D55062B"/>
    <w:rsid w:val="0D7D56DC"/>
    <w:rsid w:val="0D7F6C05"/>
    <w:rsid w:val="0DD049B4"/>
    <w:rsid w:val="0DEC2627"/>
    <w:rsid w:val="0E0F3A25"/>
    <w:rsid w:val="0E2D3866"/>
    <w:rsid w:val="0E607570"/>
    <w:rsid w:val="0E8F2407"/>
    <w:rsid w:val="0E944083"/>
    <w:rsid w:val="0ED9579C"/>
    <w:rsid w:val="0EF25DB4"/>
    <w:rsid w:val="0F352B76"/>
    <w:rsid w:val="0F7E7CAA"/>
    <w:rsid w:val="0FB554E1"/>
    <w:rsid w:val="0FB90527"/>
    <w:rsid w:val="0FE27F60"/>
    <w:rsid w:val="1044402E"/>
    <w:rsid w:val="10452E15"/>
    <w:rsid w:val="1049462C"/>
    <w:rsid w:val="10ED7785"/>
    <w:rsid w:val="11055274"/>
    <w:rsid w:val="11254CC9"/>
    <w:rsid w:val="11333889"/>
    <w:rsid w:val="116B4B33"/>
    <w:rsid w:val="11890405"/>
    <w:rsid w:val="118C21DD"/>
    <w:rsid w:val="11FC56F5"/>
    <w:rsid w:val="123A0C48"/>
    <w:rsid w:val="129E4654"/>
    <w:rsid w:val="12B939A0"/>
    <w:rsid w:val="130F1A8E"/>
    <w:rsid w:val="138D19C0"/>
    <w:rsid w:val="138E1118"/>
    <w:rsid w:val="1394518C"/>
    <w:rsid w:val="13BA264C"/>
    <w:rsid w:val="13FD25BC"/>
    <w:rsid w:val="14003F04"/>
    <w:rsid w:val="14785CC2"/>
    <w:rsid w:val="14A910E0"/>
    <w:rsid w:val="14AE5DA4"/>
    <w:rsid w:val="14D32638"/>
    <w:rsid w:val="14F4219B"/>
    <w:rsid w:val="152077B0"/>
    <w:rsid w:val="15582E2E"/>
    <w:rsid w:val="15785D0F"/>
    <w:rsid w:val="15793EC9"/>
    <w:rsid w:val="15862948"/>
    <w:rsid w:val="15A53513"/>
    <w:rsid w:val="15B9065A"/>
    <w:rsid w:val="15C53FB9"/>
    <w:rsid w:val="15F47CC1"/>
    <w:rsid w:val="160B6B83"/>
    <w:rsid w:val="16134725"/>
    <w:rsid w:val="162571F0"/>
    <w:rsid w:val="1685735E"/>
    <w:rsid w:val="16A36DFC"/>
    <w:rsid w:val="16D070E9"/>
    <w:rsid w:val="174A26AC"/>
    <w:rsid w:val="178B02B6"/>
    <w:rsid w:val="17987142"/>
    <w:rsid w:val="17B62B1E"/>
    <w:rsid w:val="17BC2B32"/>
    <w:rsid w:val="17CB4327"/>
    <w:rsid w:val="17CC7D8E"/>
    <w:rsid w:val="17F1742F"/>
    <w:rsid w:val="18F77CFC"/>
    <w:rsid w:val="19050B06"/>
    <w:rsid w:val="191F760D"/>
    <w:rsid w:val="19571AF9"/>
    <w:rsid w:val="199B1FCC"/>
    <w:rsid w:val="19A90406"/>
    <w:rsid w:val="19B72B7E"/>
    <w:rsid w:val="19B9511B"/>
    <w:rsid w:val="19C341AF"/>
    <w:rsid w:val="1A614C78"/>
    <w:rsid w:val="1A7301FF"/>
    <w:rsid w:val="1ABE0FD6"/>
    <w:rsid w:val="1ACD5A20"/>
    <w:rsid w:val="1AEC7F0C"/>
    <w:rsid w:val="1B0B2840"/>
    <w:rsid w:val="1B2E00EB"/>
    <w:rsid w:val="1BE95DF2"/>
    <w:rsid w:val="1C3A7C3D"/>
    <w:rsid w:val="1C4F338C"/>
    <w:rsid w:val="1C6D7A32"/>
    <w:rsid w:val="1C964C50"/>
    <w:rsid w:val="1D1F5CEE"/>
    <w:rsid w:val="1D3675F7"/>
    <w:rsid w:val="1D4D6566"/>
    <w:rsid w:val="1D5A3F4C"/>
    <w:rsid w:val="1D8148D9"/>
    <w:rsid w:val="1DB06469"/>
    <w:rsid w:val="1DE24955"/>
    <w:rsid w:val="1E030384"/>
    <w:rsid w:val="1E573392"/>
    <w:rsid w:val="1F15515D"/>
    <w:rsid w:val="1F6B0353"/>
    <w:rsid w:val="1FA27109"/>
    <w:rsid w:val="1FE26542"/>
    <w:rsid w:val="202F4B24"/>
    <w:rsid w:val="20497E80"/>
    <w:rsid w:val="20592C14"/>
    <w:rsid w:val="20895B88"/>
    <w:rsid w:val="20C233E9"/>
    <w:rsid w:val="215869F4"/>
    <w:rsid w:val="21696E53"/>
    <w:rsid w:val="219B0385"/>
    <w:rsid w:val="21BD6DEA"/>
    <w:rsid w:val="21D63673"/>
    <w:rsid w:val="22620CB1"/>
    <w:rsid w:val="226C3581"/>
    <w:rsid w:val="227C2F3C"/>
    <w:rsid w:val="22962E0A"/>
    <w:rsid w:val="229B750E"/>
    <w:rsid w:val="235231E1"/>
    <w:rsid w:val="235B182C"/>
    <w:rsid w:val="236D4FEF"/>
    <w:rsid w:val="2402310A"/>
    <w:rsid w:val="24411BB3"/>
    <w:rsid w:val="24447BC8"/>
    <w:rsid w:val="244E3F5C"/>
    <w:rsid w:val="247D1941"/>
    <w:rsid w:val="24C17731"/>
    <w:rsid w:val="24DB3D54"/>
    <w:rsid w:val="24FF14F7"/>
    <w:rsid w:val="25217103"/>
    <w:rsid w:val="254B6225"/>
    <w:rsid w:val="256162F1"/>
    <w:rsid w:val="25675166"/>
    <w:rsid w:val="25954260"/>
    <w:rsid w:val="25F34F3E"/>
    <w:rsid w:val="26014EEF"/>
    <w:rsid w:val="26034949"/>
    <w:rsid w:val="262C33F3"/>
    <w:rsid w:val="2647393B"/>
    <w:rsid w:val="26654351"/>
    <w:rsid w:val="27083C37"/>
    <w:rsid w:val="271E22DD"/>
    <w:rsid w:val="274614B1"/>
    <w:rsid w:val="27471925"/>
    <w:rsid w:val="27566A34"/>
    <w:rsid w:val="27804EBE"/>
    <w:rsid w:val="27DB302C"/>
    <w:rsid w:val="27E93F55"/>
    <w:rsid w:val="280F1D8B"/>
    <w:rsid w:val="281A4A03"/>
    <w:rsid w:val="281A75F4"/>
    <w:rsid w:val="282A2BB6"/>
    <w:rsid w:val="28415851"/>
    <w:rsid w:val="28A42818"/>
    <w:rsid w:val="28CE0B1F"/>
    <w:rsid w:val="28E55011"/>
    <w:rsid w:val="293A4A83"/>
    <w:rsid w:val="296E6A83"/>
    <w:rsid w:val="29726FB9"/>
    <w:rsid w:val="297D4984"/>
    <w:rsid w:val="298D5F31"/>
    <w:rsid w:val="29932A96"/>
    <w:rsid w:val="29A05F88"/>
    <w:rsid w:val="29A745F1"/>
    <w:rsid w:val="29D80FE5"/>
    <w:rsid w:val="2A5B53CF"/>
    <w:rsid w:val="2AC455D8"/>
    <w:rsid w:val="2AC745A7"/>
    <w:rsid w:val="2AFC23AF"/>
    <w:rsid w:val="2B0674C1"/>
    <w:rsid w:val="2B4A1FFC"/>
    <w:rsid w:val="2B6431E7"/>
    <w:rsid w:val="2B8841E1"/>
    <w:rsid w:val="2B8A0364"/>
    <w:rsid w:val="2B9415E6"/>
    <w:rsid w:val="2BB85687"/>
    <w:rsid w:val="2BF14465"/>
    <w:rsid w:val="2C535BE4"/>
    <w:rsid w:val="2C622959"/>
    <w:rsid w:val="2CA31DC0"/>
    <w:rsid w:val="2CD25435"/>
    <w:rsid w:val="2CEA3A5C"/>
    <w:rsid w:val="2D3921CE"/>
    <w:rsid w:val="2D7D1F61"/>
    <w:rsid w:val="2D8D5A27"/>
    <w:rsid w:val="2D986164"/>
    <w:rsid w:val="2DFE15B5"/>
    <w:rsid w:val="2E3B6E3B"/>
    <w:rsid w:val="2E5F5A62"/>
    <w:rsid w:val="2F0B7412"/>
    <w:rsid w:val="2F377674"/>
    <w:rsid w:val="2FAD5F3B"/>
    <w:rsid w:val="2FB92613"/>
    <w:rsid w:val="2FE00DF5"/>
    <w:rsid w:val="301163DA"/>
    <w:rsid w:val="304D284C"/>
    <w:rsid w:val="307141DA"/>
    <w:rsid w:val="309F51F7"/>
    <w:rsid w:val="30B50EE6"/>
    <w:rsid w:val="311601C6"/>
    <w:rsid w:val="311B3266"/>
    <w:rsid w:val="317D4738"/>
    <w:rsid w:val="31963370"/>
    <w:rsid w:val="319E7452"/>
    <w:rsid w:val="31B9579B"/>
    <w:rsid w:val="323F5F44"/>
    <w:rsid w:val="32410B73"/>
    <w:rsid w:val="325C7FE5"/>
    <w:rsid w:val="325E589C"/>
    <w:rsid w:val="327F2D02"/>
    <w:rsid w:val="32801DFE"/>
    <w:rsid w:val="32D82B46"/>
    <w:rsid w:val="32DB1233"/>
    <w:rsid w:val="32ED39BC"/>
    <w:rsid w:val="33165F62"/>
    <w:rsid w:val="33914455"/>
    <w:rsid w:val="33E551B7"/>
    <w:rsid w:val="33F53386"/>
    <w:rsid w:val="33F6517C"/>
    <w:rsid w:val="340432B2"/>
    <w:rsid w:val="340B28DE"/>
    <w:rsid w:val="340F5CCD"/>
    <w:rsid w:val="341C6BE6"/>
    <w:rsid w:val="348D6837"/>
    <w:rsid w:val="34C4349A"/>
    <w:rsid w:val="34D177CB"/>
    <w:rsid w:val="353A4937"/>
    <w:rsid w:val="354D5A01"/>
    <w:rsid w:val="35674000"/>
    <w:rsid w:val="358F6CF5"/>
    <w:rsid w:val="35E75BBA"/>
    <w:rsid w:val="35FB5EF4"/>
    <w:rsid w:val="360C4C11"/>
    <w:rsid w:val="36554D38"/>
    <w:rsid w:val="36840F3E"/>
    <w:rsid w:val="369E3181"/>
    <w:rsid w:val="36B21A17"/>
    <w:rsid w:val="36C1550B"/>
    <w:rsid w:val="373A6514"/>
    <w:rsid w:val="37495C3F"/>
    <w:rsid w:val="37752CBE"/>
    <w:rsid w:val="37D82689"/>
    <w:rsid w:val="38431DED"/>
    <w:rsid w:val="385E3ADB"/>
    <w:rsid w:val="38B746AA"/>
    <w:rsid w:val="38F376B9"/>
    <w:rsid w:val="396C7089"/>
    <w:rsid w:val="3A014C71"/>
    <w:rsid w:val="3A1C0B04"/>
    <w:rsid w:val="3A325BDD"/>
    <w:rsid w:val="3A381D3E"/>
    <w:rsid w:val="3AAD0C8B"/>
    <w:rsid w:val="3AB17449"/>
    <w:rsid w:val="3AD8594F"/>
    <w:rsid w:val="3AE83D85"/>
    <w:rsid w:val="3AFF3874"/>
    <w:rsid w:val="3B886D60"/>
    <w:rsid w:val="3BDC164E"/>
    <w:rsid w:val="3BEE6DF5"/>
    <w:rsid w:val="3C47487B"/>
    <w:rsid w:val="3C547460"/>
    <w:rsid w:val="3C6002FE"/>
    <w:rsid w:val="3C6F6169"/>
    <w:rsid w:val="3C891EC1"/>
    <w:rsid w:val="3C8E528F"/>
    <w:rsid w:val="3CAE3C78"/>
    <w:rsid w:val="3CB0502E"/>
    <w:rsid w:val="3D252812"/>
    <w:rsid w:val="3D623C55"/>
    <w:rsid w:val="3D71617F"/>
    <w:rsid w:val="3D99702B"/>
    <w:rsid w:val="3DC05072"/>
    <w:rsid w:val="3DCD39F0"/>
    <w:rsid w:val="3DD93067"/>
    <w:rsid w:val="3DF708AD"/>
    <w:rsid w:val="3E283158"/>
    <w:rsid w:val="3E341801"/>
    <w:rsid w:val="3E47474F"/>
    <w:rsid w:val="3E482CD1"/>
    <w:rsid w:val="3EB30DE7"/>
    <w:rsid w:val="3EC00EAC"/>
    <w:rsid w:val="3EEA3117"/>
    <w:rsid w:val="3F0E5064"/>
    <w:rsid w:val="3F1000CA"/>
    <w:rsid w:val="3F241755"/>
    <w:rsid w:val="3F6451A0"/>
    <w:rsid w:val="3F9873CB"/>
    <w:rsid w:val="3FA21C56"/>
    <w:rsid w:val="3FA63075"/>
    <w:rsid w:val="3FD9009F"/>
    <w:rsid w:val="4009717C"/>
    <w:rsid w:val="40596C5B"/>
    <w:rsid w:val="40D85F08"/>
    <w:rsid w:val="41362456"/>
    <w:rsid w:val="4140770B"/>
    <w:rsid w:val="415438FB"/>
    <w:rsid w:val="416F5550"/>
    <w:rsid w:val="41CE6D67"/>
    <w:rsid w:val="41E274BA"/>
    <w:rsid w:val="420847C6"/>
    <w:rsid w:val="4219484D"/>
    <w:rsid w:val="42754F68"/>
    <w:rsid w:val="42882749"/>
    <w:rsid w:val="429E15F8"/>
    <w:rsid w:val="42D1686B"/>
    <w:rsid w:val="42DA1A2E"/>
    <w:rsid w:val="431B49DA"/>
    <w:rsid w:val="433C187A"/>
    <w:rsid w:val="437304B6"/>
    <w:rsid w:val="43926EE3"/>
    <w:rsid w:val="43AD0658"/>
    <w:rsid w:val="440B5ABB"/>
    <w:rsid w:val="44427364"/>
    <w:rsid w:val="447C47D3"/>
    <w:rsid w:val="448E20C2"/>
    <w:rsid w:val="44DB5B88"/>
    <w:rsid w:val="45343151"/>
    <w:rsid w:val="4544269E"/>
    <w:rsid w:val="455E25E7"/>
    <w:rsid w:val="45B22D54"/>
    <w:rsid w:val="45B63B66"/>
    <w:rsid w:val="45C6602D"/>
    <w:rsid w:val="45CE3568"/>
    <w:rsid w:val="46386FBF"/>
    <w:rsid w:val="464A45B2"/>
    <w:rsid w:val="46733BD0"/>
    <w:rsid w:val="46E52A4C"/>
    <w:rsid w:val="470733BD"/>
    <w:rsid w:val="470A766A"/>
    <w:rsid w:val="470B25E9"/>
    <w:rsid w:val="470D3825"/>
    <w:rsid w:val="474426F5"/>
    <w:rsid w:val="47B101EF"/>
    <w:rsid w:val="48046CB7"/>
    <w:rsid w:val="488C485A"/>
    <w:rsid w:val="48F562FB"/>
    <w:rsid w:val="48F5760E"/>
    <w:rsid w:val="490F1374"/>
    <w:rsid w:val="491F6DCE"/>
    <w:rsid w:val="493D3563"/>
    <w:rsid w:val="49404658"/>
    <w:rsid w:val="497164FA"/>
    <w:rsid w:val="49970B51"/>
    <w:rsid w:val="49CB4D3F"/>
    <w:rsid w:val="49CE14DB"/>
    <w:rsid w:val="4A05483A"/>
    <w:rsid w:val="4A067C42"/>
    <w:rsid w:val="4A1549BF"/>
    <w:rsid w:val="4A4E7C99"/>
    <w:rsid w:val="4ACA0B1A"/>
    <w:rsid w:val="4B247D6F"/>
    <w:rsid w:val="4B33700C"/>
    <w:rsid w:val="4B372202"/>
    <w:rsid w:val="4B530F8E"/>
    <w:rsid w:val="4BAE7C24"/>
    <w:rsid w:val="4BC457D6"/>
    <w:rsid w:val="4BE90B99"/>
    <w:rsid w:val="4BF4363A"/>
    <w:rsid w:val="4C042029"/>
    <w:rsid w:val="4C377F47"/>
    <w:rsid w:val="4C64537C"/>
    <w:rsid w:val="4C874F8A"/>
    <w:rsid w:val="4C9076FF"/>
    <w:rsid w:val="4CA03799"/>
    <w:rsid w:val="4CA81F62"/>
    <w:rsid w:val="4CB41174"/>
    <w:rsid w:val="4CC90BC0"/>
    <w:rsid w:val="4CCD418E"/>
    <w:rsid w:val="4CCE5721"/>
    <w:rsid w:val="4CDD7C2A"/>
    <w:rsid w:val="4CF17B79"/>
    <w:rsid w:val="4D0201D0"/>
    <w:rsid w:val="4D1C1244"/>
    <w:rsid w:val="4D4404A2"/>
    <w:rsid w:val="4D6F4507"/>
    <w:rsid w:val="4DA95CBB"/>
    <w:rsid w:val="4DCA6149"/>
    <w:rsid w:val="4DEA5286"/>
    <w:rsid w:val="4E0D5E73"/>
    <w:rsid w:val="4E4C5F28"/>
    <w:rsid w:val="4E5942C4"/>
    <w:rsid w:val="4E5A0B2C"/>
    <w:rsid w:val="4EB156A2"/>
    <w:rsid w:val="4EEA7CBC"/>
    <w:rsid w:val="4F1207A2"/>
    <w:rsid w:val="4F1D654B"/>
    <w:rsid w:val="4F4D4375"/>
    <w:rsid w:val="4FF8739B"/>
    <w:rsid w:val="4FFD012D"/>
    <w:rsid w:val="4FFE6835"/>
    <w:rsid w:val="500E4CB8"/>
    <w:rsid w:val="503A4D9D"/>
    <w:rsid w:val="50717DA7"/>
    <w:rsid w:val="50A136FB"/>
    <w:rsid w:val="50BF386A"/>
    <w:rsid w:val="50DF245F"/>
    <w:rsid w:val="50E023DF"/>
    <w:rsid w:val="51537069"/>
    <w:rsid w:val="516567D4"/>
    <w:rsid w:val="51F13776"/>
    <w:rsid w:val="51FB6FF1"/>
    <w:rsid w:val="51FC1B27"/>
    <w:rsid w:val="520D0273"/>
    <w:rsid w:val="521E45F9"/>
    <w:rsid w:val="521F2707"/>
    <w:rsid w:val="522C44DF"/>
    <w:rsid w:val="52551305"/>
    <w:rsid w:val="529C60D6"/>
    <w:rsid w:val="52A13BC2"/>
    <w:rsid w:val="53211ACF"/>
    <w:rsid w:val="53402DC2"/>
    <w:rsid w:val="53775BC8"/>
    <w:rsid w:val="53A90B6E"/>
    <w:rsid w:val="53D371C5"/>
    <w:rsid w:val="544D34D8"/>
    <w:rsid w:val="54AA76FC"/>
    <w:rsid w:val="54B2227A"/>
    <w:rsid w:val="54B603FD"/>
    <w:rsid w:val="550C1402"/>
    <w:rsid w:val="551116C0"/>
    <w:rsid w:val="552973D5"/>
    <w:rsid w:val="55460C39"/>
    <w:rsid w:val="55534EDE"/>
    <w:rsid w:val="556926A7"/>
    <w:rsid w:val="55A2338A"/>
    <w:rsid w:val="55F61D5C"/>
    <w:rsid w:val="56136A31"/>
    <w:rsid w:val="563550D7"/>
    <w:rsid w:val="56442F17"/>
    <w:rsid w:val="564C125A"/>
    <w:rsid w:val="566D6F12"/>
    <w:rsid w:val="56770BE2"/>
    <w:rsid w:val="56AA713A"/>
    <w:rsid w:val="56BD1DFA"/>
    <w:rsid w:val="573961A0"/>
    <w:rsid w:val="573F1855"/>
    <w:rsid w:val="5761557B"/>
    <w:rsid w:val="5769764D"/>
    <w:rsid w:val="57DC320E"/>
    <w:rsid w:val="580546CA"/>
    <w:rsid w:val="581C6D73"/>
    <w:rsid w:val="58240E03"/>
    <w:rsid w:val="583A700B"/>
    <w:rsid w:val="589C7791"/>
    <w:rsid w:val="59293C05"/>
    <w:rsid w:val="59562F14"/>
    <w:rsid w:val="595C251F"/>
    <w:rsid w:val="59BD3C65"/>
    <w:rsid w:val="59C66C29"/>
    <w:rsid w:val="59F06C93"/>
    <w:rsid w:val="5A4E5DD1"/>
    <w:rsid w:val="5A77608B"/>
    <w:rsid w:val="5A935A33"/>
    <w:rsid w:val="5AE429CA"/>
    <w:rsid w:val="5B4A26A7"/>
    <w:rsid w:val="5B644ACE"/>
    <w:rsid w:val="5B7E62F3"/>
    <w:rsid w:val="5BC72A00"/>
    <w:rsid w:val="5BCE0454"/>
    <w:rsid w:val="5C1E28CA"/>
    <w:rsid w:val="5C765809"/>
    <w:rsid w:val="5C8D2797"/>
    <w:rsid w:val="5CB75A34"/>
    <w:rsid w:val="5D350C9E"/>
    <w:rsid w:val="5D7923F2"/>
    <w:rsid w:val="5D7F54B7"/>
    <w:rsid w:val="5D844DD6"/>
    <w:rsid w:val="5DAF116F"/>
    <w:rsid w:val="5DB7095E"/>
    <w:rsid w:val="5DEB21C2"/>
    <w:rsid w:val="5DEE4995"/>
    <w:rsid w:val="5EE1753A"/>
    <w:rsid w:val="5EE44D17"/>
    <w:rsid w:val="5F101F0C"/>
    <w:rsid w:val="5F2C22D4"/>
    <w:rsid w:val="5F7F3866"/>
    <w:rsid w:val="5FB30ED6"/>
    <w:rsid w:val="5FB47604"/>
    <w:rsid w:val="5FB709F3"/>
    <w:rsid w:val="5FF24A5B"/>
    <w:rsid w:val="5FF44F2C"/>
    <w:rsid w:val="600B192C"/>
    <w:rsid w:val="602457F4"/>
    <w:rsid w:val="603B4F3C"/>
    <w:rsid w:val="604E1113"/>
    <w:rsid w:val="60F3167A"/>
    <w:rsid w:val="61177D67"/>
    <w:rsid w:val="61462F54"/>
    <w:rsid w:val="6153787F"/>
    <w:rsid w:val="616F24D5"/>
    <w:rsid w:val="61780C57"/>
    <w:rsid w:val="618401B1"/>
    <w:rsid w:val="61AB3C64"/>
    <w:rsid w:val="61B80A69"/>
    <w:rsid w:val="61D8482B"/>
    <w:rsid w:val="623E69CE"/>
    <w:rsid w:val="62F23070"/>
    <w:rsid w:val="632D4463"/>
    <w:rsid w:val="633A0552"/>
    <w:rsid w:val="635C6D42"/>
    <w:rsid w:val="63786FD7"/>
    <w:rsid w:val="63A7498A"/>
    <w:rsid w:val="63AF0594"/>
    <w:rsid w:val="645A4838"/>
    <w:rsid w:val="64647CE4"/>
    <w:rsid w:val="649D60DF"/>
    <w:rsid w:val="649F4DF8"/>
    <w:rsid w:val="64D541A2"/>
    <w:rsid w:val="64DE2E29"/>
    <w:rsid w:val="651A4B81"/>
    <w:rsid w:val="653C3084"/>
    <w:rsid w:val="6543195F"/>
    <w:rsid w:val="65520AFD"/>
    <w:rsid w:val="65711CEE"/>
    <w:rsid w:val="658E3257"/>
    <w:rsid w:val="65A45331"/>
    <w:rsid w:val="65DA0D53"/>
    <w:rsid w:val="65E41973"/>
    <w:rsid w:val="661E366F"/>
    <w:rsid w:val="661F52D0"/>
    <w:rsid w:val="663B1C25"/>
    <w:rsid w:val="664B3DE3"/>
    <w:rsid w:val="66BD6A6C"/>
    <w:rsid w:val="66F54B32"/>
    <w:rsid w:val="674C6C0B"/>
    <w:rsid w:val="67620D72"/>
    <w:rsid w:val="677D28F8"/>
    <w:rsid w:val="67877947"/>
    <w:rsid w:val="67B95635"/>
    <w:rsid w:val="67BC03A5"/>
    <w:rsid w:val="67E62644"/>
    <w:rsid w:val="687F0BB6"/>
    <w:rsid w:val="69E36BDC"/>
    <w:rsid w:val="6A7807F0"/>
    <w:rsid w:val="6A8E443D"/>
    <w:rsid w:val="6A963D50"/>
    <w:rsid w:val="6AA4051C"/>
    <w:rsid w:val="6ACD5847"/>
    <w:rsid w:val="6ADD7FF3"/>
    <w:rsid w:val="6AEA58F8"/>
    <w:rsid w:val="6AFF7B04"/>
    <w:rsid w:val="6B2B1F2B"/>
    <w:rsid w:val="6B5512F1"/>
    <w:rsid w:val="6B762EC5"/>
    <w:rsid w:val="6C324700"/>
    <w:rsid w:val="6C335661"/>
    <w:rsid w:val="6C897464"/>
    <w:rsid w:val="6CAD2067"/>
    <w:rsid w:val="6CB2295D"/>
    <w:rsid w:val="6CC26721"/>
    <w:rsid w:val="6CC44DEF"/>
    <w:rsid w:val="6CEF1588"/>
    <w:rsid w:val="6D8B5109"/>
    <w:rsid w:val="6D9739CD"/>
    <w:rsid w:val="6DA3655D"/>
    <w:rsid w:val="6DB513BC"/>
    <w:rsid w:val="6DC6232D"/>
    <w:rsid w:val="6DFD02A8"/>
    <w:rsid w:val="6E3B3D55"/>
    <w:rsid w:val="6E4149B7"/>
    <w:rsid w:val="6E5F051A"/>
    <w:rsid w:val="6E66782F"/>
    <w:rsid w:val="6E824981"/>
    <w:rsid w:val="6EAF042D"/>
    <w:rsid w:val="6ECE341F"/>
    <w:rsid w:val="6ED73DDA"/>
    <w:rsid w:val="6EED2C4D"/>
    <w:rsid w:val="6EF814AD"/>
    <w:rsid w:val="6F0B3590"/>
    <w:rsid w:val="6F7608D3"/>
    <w:rsid w:val="6F762338"/>
    <w:rsid w:val="6F850EEE"/>
    <w:rsid w:val="6FE6275F"/>
    <w:rsid w:val="704D37B0"/>
    <w:rsid w:val="70656D6E"/>
    <w:rsid w:val="70A9696F"/>
    <w:rsid w:val="70D21CA7"/>
    <w:rsid w:val="70EE2361"/>
    <w:rsid w:val="710D5C7E"/>
    <w:rsid w:val="7127765A"/>
    <w:rsid w:val="71542477"/>
    <w:rsid w:val="717E4DC0"/>
    <w:rsid w:val="718D3139"/>
    <w:rsid w:val="71B47D75"/>
    <w:rsid w:val="71F57707"/>
    <w:rsid w:val="721B0F09"/>
    <w:rsid w:val="722872EA"/>
    <w:rsid w:val="722A5871"/>
    <w:rsid w:val="72380732"/>
    <w:rsid w:val="7294592D"/>
    <w:rsid w:val="72CF1FA9"/>
    <w:rsid w:val="72FA5D12"/>
    <w:rsid w:val="733076AC"/>
    <w:rsid w:val="73553021"/>
    <w:rsid w:val="73B2211D"/>
    <w:rsid w:val="740C2454"/>
    <w:rsid w:val="742357CA"/>
    <w:rsid w:val="744046F5"/>
    <w:rsid w:val="7454322F"/>
    <w:rsid w:val="74785011"/>
    <w:rsid w:val="748B0F7C"/>
    <w:rsid w:val="74C83EFE"/>
    <w:rsid w:val="74D06866"/>
    <w:rsid w:val="7576073E"/>
    <w:rsid w:val="75AF0759"/>
    <w:rsid w:val="75C21C33"/>
    <w:rsid w:val="75CE7D7F"/>
    <w:rsid w:val="75CF0B19"/>
    <w:rsid w:val="762B1157"/>
    <w:rsid w:val="76300F84"/>
    <w:rsid w:val="76740567"/>
    <w:rsid w:val="771E7E5D"/>
    <w:rsid w:val="778C7E95"/>
    <w:rsid w:val="77B04D74"/>
    <w:rsid w:val="77B82502"/>
    <w:rsid w:val="77BC3D51"/>
    <w:rsid w:val="77F61B3B"/>
    <w:rsid w:val="7839277E"/>
    <w:rsid w:val="784526AC"/>
    <w:rsid w:val="7859274D"/>
    <w:rsid w:val="78906BD1"/>
    <w:rsid w:val="78910F51"/>
    <w:rsid w:val="789A420D"/>
    <w:rsid w:val="78AD45D7"/>
    <w:rsid w:val="78DE2878"/>
    <w:rsid w:val="7940316B"/>
    <w:rsid w:val="798E0AF9"/>
    <w:rsid w:val="798F1B81"/>
    <w:rsid w:val="79A522AE"/>
    <w:rsid w:val="79D47118"/>
    <w:rsid w:val="79E9735F"/>
    <w:rsid w:val="79F515F9"/>
    <w:rsid w:val="7A313A10"/>
    <w:rsid w:val="7A4B7893"/>
    <w:rsid w:val="7A79053F"/>
    <w:rsid w:val="7A7F496A"/>
    <w:rsid w:val="7A844B1F"/>
    <w:rsid w:val="7AD27F7F"/>
    <w:rsid w:val="7AF447C6"/>
    <w:rsid w:val="7B4F7CE5"/>
    <w:rsid w:val="7B5F0286"/>
    <w:rsid w:val="7B8A039A"/>
    <w:rsid w:val="7BCA0FA9"/>
    <w:rsid w:val="7C381082"/>
    <w:rsid w:val="7C3D75B4"/>
    <w:rsid w:val="7C596C3E"/>
    <w:rsid w:val="7C8B1E49"/>
    <w:rsid w:val="7CBD56AD"/>
    <w:rsid w:val="7CCB706B"/>
    <w:rsid w:val="7D462911"/>
    <w:rsid w:val="7D545542"/>
    <w:rsid w:val="7D5E4497"/>
    <w:rsid w:val="7E7B673D"/>
    <w:rsid w:val="7EEA1495"/>
    <w:rsid w:val="7F210755"/>
    <w:rsid w:val="7F4F6913"/>
    <w:rsid w:val="7F906AF8"/>
    <w:rsid w:val="7FAF78B3"/>
    <w:rsid w:val="7FD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等线" w:hAnsi="等线" w:eastAsia="等线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标准文件_段"/>
    <w:qFormat/>
    <w:uiPriority w:val="0"/>
    <w:pPr>
      <w:ind w:firstLine="960" w:firstLineChars="200"/>
      <w:jc w:val="both"/>
    </w:pPr>
    <w:rPr>
      <w:rFonts w:hint="eastAsia" w:ascii="宋体" w:hAnsi="Times New Roman" w:eastAsia="宋体" w:cs="宋体"/>
      <w:sz w:val="21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">
    <w:name w:val="标准文件_表格"/>
    <w:basedOn w:val="6"/>
    <w:qFormat/>
    <w:uiPriority w:val="0"/>
    <w:pPr>
      <w:ind w:firstLine="0" w:firstLineChars="0"/>
      <w:jc w:val="center"/>
    </w:pPr>
    <w:rPr>
      <w:sz w:val="18"/>
    </w:rPr>
  </w:style>
  <w:style w:type="paragraph" w:customStyle="1" w:styleId="9">
    <w:name w:val="标准文件_一级项"/>
    <w:next w:val="6"/>
    <w:qFormat/>
    <w:uiPriority w:val="0"/>
    <w:pPr>
      <w:numPr>
        <w:ilvl w:val="0"/>
        <w:numId w:val="1"/>
      </w:numPr>
      <w:suppressAutoHyphens w:val="0"/>
      <w:ind w:hanging="425"/>
    </w:pPr>
    <w:rPr>
      <w:rFonts w:hint="eastAsia" w:ascii="宋体" w:hAnsi="Times New Roman" w:eastAsia="宋体" w:cs="宋体"/>
      <w:sz w:val="21"/>
      <w:lang w:val="en-US" w:eastAsia="zh-CN" w:bidi="ar-SA"/>
    </w:rPr>
  </w:style>
  <w:style w:type="paragraph" w:customStyle="1" w:styleId="10">
    <w:name w:val="标准文件_一级条标题"/>
    <w:basedOn w:val="11"/>
    <w:next w:val="6"/>
    <w:qFormat/>
    <w:uiPriority w:val="0"/>
    <w:pPr>
      <w:numPr>
        <w:ilvl w:val="1"/>
      </w:numPr>
      <w:spacing w:before="157" w:beforeLines="50" w:after="157" w:afterLines="50"/>
      <w:outlineLvl w:val="1"/>
    </w:pPr>
    <w:rPr>
      <w:rFonts w:hAnsi="Times New Roman"/>
    </w:rPr>
  </w:style>
  <w:style w:type="paragraph" w:customStyle="1" w:styleId="11">
    <w:name w:val="标准文件_章标题"/>
    <w:next w:val="6"/>
    <w:qFormat/>
    <w:uiPriority w:val="0"/>
    <w:pPr>
      <w:numPr>
        <w:ilvl w:val="0"/>
        <w:numId w:val="2"/>
      </w:numPr>
      <w:suppressAutoHyphens w:val="0"/>
      <w:spacing w:before="313" w:beforeLines="100" w:after="313" w:afterLines="100"/>
      <w:jc w:val="both"/>
      <w:outlineLvl w:val="0"/>
    </w:pPr>
    <w:rPr>
      <w:rFonts w:hint="eastAsia" w:ascii="黑体" w:hAnsi="Times New Roman" w:eastAsia="黑体" w:cs="黑体"/>
      <w:sz w:val="21"/>
      <w:lang w:val="en-US" w:eastAsia="zh-CN" w:bidi="ar-SA"/>
    </w:rPr>
  </w:style>
  <w:style w:type="paragraph" w:customStyle="1" w:styleId="12">
    <w:name w:val="标准文件_二级无标题"/>
    <w:basedOn w:val="13"/>
    <w:qFormat/>
    <w:uiPriority w:val="0"/>
    <w:pPr>
      <w:spacing w:before="4" w:beforeLines="1" w:after="4" w:afterLines="1"/>
      <w:outlineLvl w:val="9"/>
    </w:pPr>
    <w:rPr>
      <w:rFonts w:ascii="宋体" w:hAnsi="宋体" w:eastAsia="宋体" w:cs="宋体"/>
    </w:rPr>
  </w:style>
  <w:style w:type="paragraph" w:customStyle="1" w:styleId="13">
    <w:name w:val="标准文件_二级条标题"/>
    <w:next w:val="6"/>
    <w:qFormat/>
    <w:uiPriority w:val="0"/>
    <w:pPr>
      <w:widowControl w:val="0"/>
      <w:numPr>
        <w:ilvl w:val="2"/>
        <w:numId w:val="2"/>
      </w:numPr>
      <w:suppressAutoHyphens w:val="0"/>
      <w:spacing w:before="157" w:beforeLines="50" w:after="157" w:afterLines="50"/>
      <w:jc w:val="both"/>
      <w:outlineLvl w:val="2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14">
    <w:name w:val="标准文件_一级无标题"/>
    <w:basedOn w:val="10"/>
    <w:qFormat/>
    <w:uiPriority w:val="0"/>
    <w:pPr>
      <w:spacing w:before="4" w:beforeLines="1" w:after="4" w:afterLines="1"/>
      <w:outlineLvl w:val="9"/>
    </w:pPr>
    <w:rPr>
      <w:rFonts w:ascii="宋体" w:hAnsi="宋体" w:eastAsia="宋体" w:cs="宋体"/>
    </w:rPr>
  </w:style>
  <w:style w:type="paragraph" w:customStyle="1" w:styleId="15">
    <w:name w:val="标准文件_注×"/>
    <w:next w:val="6"/>
    <w:qFormat/>
    <w:uiPriority w:val="0"/>
    <w:pPr>
      <w:numPr>
        <w:ilvl w:val="0"/>
        <w:numId w:val="3"/>
      </w:numPr>
      <w:jc w:val="both"/>
    </w:pPr>
    <w:rPr>
      <w:rFonts w:hint="eastAsia" w:ascii="宋体" w:hAnsi="宋体" w:eastAsia="宋体" w:cs="宋体"/>
      <w:sz w:val="18"/>
    </w:rPr>
  </w:style>
  <w:style w:type="paragraph" w:customStyle="1" w:styleId="16">
    <w:name w:val="标准文件_正文表标题"/>
    <w:next w:val="6"/>
    <w:uiPriority w:val="0"/>
    <w:pPr>
      <w:numPr>
        <w:ilvl w:val="0"/>
        <w:numId w:val="4"/>
      </w:numPr>
      <w:spacing w:before="157" w:beforeLines="50" w:after="157" w:afterLines="50"/>
      <w:jc w:val="center"/>
    </w:pPr>
    <w:rPr>
      <w:rFonts w:hint="eastAsia" w:ascii="黑体" w:hAnsi="黑体" w:eastAsia="黑体" w:cs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3949</Words>
  <Characters>5114</Characters>
  <Lines>0</Lines>
  <Paragraphs>0</Paragraphs>
  <TotalTime>1</TotalTime>
  <ScaleCrop>false</ScaleCrop>
  <LinksUpToDate>false</LinksUpToDate>
  <CharactersWithSpaces>5274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2022-09-06T10:21:00Z</dcterms:created>
  <dc:creator>陈亚茹</dc:creator>
  <cp:lastModifiedBy>陈亚茹</cp:lastModifiedBy>
  <cp:lastPrinted>2023-03-21T02:31:00Z</cp:lastPrinted>
  <dcterms:modified xsi:type="dcterms:W3CDTF">2023-05-09T07:45:21Z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3086271C9AA9440CBE62A7EAAF2DC46A</vt:lpwstr>
  </property>
</Properties>
</file>