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right"/>
      </w:pPr>
      <w:bookmarkStart w:id="0" w:name="_Toc738"/>
      <w:r>
        <mc:AlternateContent>
          <mc:Choice Requires="wps">
            <w:drawing>
              <wp:anchor distT="0" distB="0" distL="114300" distR="114300" simplePos="0" relativeHeight="251665408" behindDoc="0" locked="0" layoutInCell="1" allowOverlap="1">
                <wp:simplePos x="0" y="0"/>
                <wp:positionH relativeFrom="margin">
                  <wp:posOffset>-12700</wp:posOffset>
                </wp:positionH>
                <wp:positionV relativeFrom="paragraph">
                  <wp:posOffset>4378325</wp:posOffset>
                </wp:positionV>
                <wp:extent cx="5645150" cy="92138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645150" cy="921385"/>
                        </a:xfrm>
                        <a:prstGeom prst="rect">
                          <a:avLst/>
                        </a:prstGeom>
                        <a:noFill/>
                        <a:ln w="6350">
                          <a:noFill/>
                        </a:ln>
                      </wps:spPr>
                      <wps:txbx>
                        <w:txbxContent>
                          <w:p>
                            <w:pPr>
                              <w:jc w:val="center"/>
                              <w:rPr>
                                <w:rFonts w:hint="default" w:ascii="Times New Roman" w:hAnsi="Times New Roman" w:eastAsia="黑体" w:cs="Times New Roman"/>
                                <w:kern w:val="0"/>
                                <w:sz w:val="32"/>
                                <w:szCs w:val="32"/>
                                <w:lang w:val="en-US" w:eastAsia="zh-CN" w:bidi="ar-SA"/>
                              </w:rPr>
                            </w:pPr>
                            <w:r>
                              <w:rPr>
                                <w:rFonts w:hint="default" w:ascii="Times New Roman" w:hAnsi="Times New Roman" w:eastAsia="黑体" w:cs="Times New Roman"/>
                                <w:kern w:val="0"/>
                                <w:sz w:val="32"/>
                                <w:szCs w:val="32"/>
                                <w:lang w:val="en-US" w:eastAsia="zh-CN" w:bidi="ar-SA"/>
                              </w:rPr>
                              <w:t xml:space="preserve"> </w:t>
                            </w:r>
                            <w:r>
                              <w:rPr>
                                <w:rFonts w:hint="default" w:ascii="Times New Roman" w:hAnsi="Times New Roman" w:cs="Times New Roman"/>
                                <w:lang w:val="en-US" w:eastAsia="zh-CN"/>
                              </w:rPr>
                              <w:t>T</w:t>
                            </w:r>
                            <w:r>
                              <w:rPr>
                                <w:rFonts w:hint="default" w:ascii="Times New Roman" w:hAnsi="Times New Roman" w:cs="Times New Roman"/>
                              </w:rPr>
                              <w:t xml:space="preserve">echnical regulations </w:t>
                            </w:r>
                            <w:r>
                              <w:rPr>
                                <w:rFonts w:hint="default" w:ascii="Times New Roman" w:hAnsi="Times New Roman" w:cs="Times New Roman"/>
                                <w:lang w:val="en-US" w:eastAsia="zh-CN"/>
                              </w:rPr>
                              <w:t>for Cultivating Mosla chinensis ‘Jiangxiangru’-rice crop rotation</w:t>
                            </w:r>
                            <w:r>
                              <w:rPr>
                                <w:rFonts w:hint="default" w:ascii="Times New Roman" w:hAnsi="Times New Roman" w:cs="Times New Roman"/>
                              </w:rPr>
                              <w:t>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pt;margin-top:344.75pt;height:72.55pt;width:444.5pt;mso-position-horizontal-relative:margin;z-index:251665408;mso-width-relative:page;mso-height-relative:page;" filled="f" stroked="f" coordsize="21600,21600" o:gfxdata="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ycTn7&#10;2wAAAAoBAAAPAAAAAAAAAAEAIAAAACIAAABkcnMvZG93bnJldi54bWxQSwECFAAUAAAACACHTuJA&#10;cxVNJh4CAAAYBAAADgAAAAAAAAABACAAAAAqAQAAZHJzL2Uyb0RvYy54bWxQSwUGAAAAAAYABgBZ&#10;AQAAugUAAAAA&#10;">
                <v:fill on="f" focussize="0,0"/>
                <v:stroke on="f" weight="0.5pt"/>
                <v:imagedata o:title=""/>
                <o:lock v:ext="edit" aspectratio="f"/>
                <v:textbox>
                  <w:txbxContent>
                    <w:p>
                      <w:pPr>
                        <w:jc w:val="center"/>
                        <w:rPr>
                          <w:rFonts w:hint="default" w:ascii="Times New Roman" w:hAnsi="Times New Roman" w:eastAsia="黑体" w:cs="Times New Roman"/>
                          <w:kern w:val="0"/>
                          <w:sz w:val="32"/>
                          <w:szCs w:val="32"/>
                          <w:lang w:val="en-US" w:eastAsia="zh-CN" w:bidi="ar-SA"/>
                        </w:rPr>
                      </w:pPr>
                      <w:r>
                        <w:rPr>
                          <w:rFonts w:hint="default" w:ascii="Times New Roman" w:hAnsi="Times New Roman" w:eastAsia="黑体" w:cs="Times New Roman"/>
                          <w:kern w:val="0"/>
                          <w:sz w:val="32"/>
                          <w:szCs w:val="32"/>
                          <w:lang w:val="en-US" w:eastAsia="zh-CN" w:bidi="ar-SA"/>
                        </w:rPr>
                        <w:t xml:space="preserve"> </w:t>
                      </w:r>
                      <w:r>
                        <w:rPr>
                          <w:rFonts w:hint="default" w:ascii="Times New Roman" w:hAnsi="Times New Roman" w:cs="Times New Roman"/>
                          <w:lang w:val="en-US" w:eastAsia="zh-CN"/>
                        </w:rPr>
                        <w:t>T</w:t>
                      </w:r>
                      <w:r>
                        <w:rPr>
                          <w:rFonts w:hint="default" w:ascii="Times New Roman" w:hAnsi="Times New Roman" w:cs="Times New Roman"/>
                        </w:rPr>
                        <w:t xml:space="preserve">echnical regulations </w:t>
                      </w:r>
                      <w:r>
                        <w:rPr>
                          <w:rFonts w:hint="default" w:ascii="Times New Roman" w:hAnsi="Times New Roman" w:cs="Times New Roman"/>
                          <w:lang w:val="en-US" w:eastAsia="zh-CN"/>
                        </w:rPr>
                        <w:t>for Cultivating Mosla chinensis ‘Jiangxiangru’-rice crop rotation</w:t>
                      </w:r>
                      <w:r>
                        <w:rPr>
                          <w:rFonts w:hint="default" w:ascii="Times New Roman" w:hAnsi="Times New Roman" w:cs="Times New Roman"/>
                        </w:rPr>
                        <w:t> </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-153670</wp:posOffset>
                </wp:positionH>
                <wp:positionV relativeFrom="paragraph">
                  <wp:posOffset>3665855</wp:posOffset>
                </wp:positionV>
                <wp:extent cx="5868670" cy="648335"/>
                <wp:effectExtent l="0" t="0" r="0" b="0"/>
                <wp:wrapNone/>
                <wp:docPr id="3" name="文本框 3"/>
                <wp:cNvGraphicFramePr/>
                <a:graphic xmlns:a="http://schemas.openxmlformats.org/drawingml/2006/main">
                  <a:graphicData uri="http://schemas.microsoft.com/office/word/2010/wordprocessingShape">
                    <wps:wsp>
                      <wps:cNvSpPr txBox="1"/>
                      <wps:spPr>
                        <a:xfrm>
                          <a:off x="0" y="0"/>
                          <a:ext cx="5868670" cy="648335"/>
                        </a:xfrm>
                        <a:prstGeom prst="rect">
                          <a:avLst/>
                        </a:prstGeom>
                        <a:noFill/>
                        <a:ln w="6350">
                          <a:noFill/>
                        </a:ln>
                      </wps:spPr>
                      <wps:txbx>
                        <w:txbxContent>
                          <w:p>
                            <w:pPr>
                              <w:jc w:val="center"/>
                              <w:rPr>
                                <w:rFonts w:hint="eastAsia" w:ascii="黑体" w:hAnsi="黑体" w:eastAsia="黑体"/>
                                <w:b/>
                                <w:bCs/>
                                <w:sz w:val="52"/>
                                <w:szCs w:val="56"/>
                                <w:lang w:eastAsia="zh-CN"/>
                              </w:rPr>
                            </w:pPr>
                            <w:r>
                              <w:rPr>
                                <w:rFonts w:hint="eastAsia" w:ascii="黑体" w:hAnsi="黑体" w:eastAsia="黑体"/>
                                <w:b/>
                                <w:bCs/>
                                <w:sz w:val="52"/>
                                <w:szCs w:val="56"/>
                                <w:lang w:eastAsia="zh-CN"/>
                              </w:rPr>
                              <w:t>江香薷-水稻轮作技术规程</w:t>
                            </w:r>
                          </w:p>
                          <w:p>
                            <w:pPr>
                              <w:jc w:val="center"/>
                              <w:rPr>
                                <w:rFonts w:hint="eastAsia" w:ascii="黑体" w:hAnsi="黑体" w:eastAsia="黑体"/>
                                <w:b/>
                                <w:bCs/>
                                <w:sz w:val="52"/>
                                <w:szCs w:val="56"/>
                                <w:lang w:eastAsia="zh-CN"/>
                              </w:rPr>
                            </w:pPr>
                          </w:p>
                          <w:p>
                            <w:pPr>
                              <w:jc w:val="center"/>
                              <w:rPr>
                                <w:rFonts w:hint="eastAsia" w:ascii="黑体" w:hAnsi="黑体" w:eastAsia="黑体"/>
                                <w:b/>
                                <w:bCs/>
                                <w:sz w:val="52"/>
                                <w:szCs w:val="5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1pt;margin-top:288.65pt;height:51.05pt;width:462.1pt;z-index:251662336;mso-width-relative:page;mso-height-relative:page;" filled="f" stroked="f" coordsize="21600,21600" o:gfxdata="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0s&#10;+MfdAAAACwEAAA8AAAAAAAAAAQAgAAAAIgAAAGRycy9kb3ducmV2LnhtbFBLAQIUABQAAAAIAIdO&#10;4kA8s0rOHgIAABgEAAAOAAAAAAAAAAEAIAAAACwBAABkcnMvZTJvRG9jLnhtbFBLBQYAAAAABgAG&#10;AFkBAAC8BQAAAAA=&#10;">
                <v:fill on="f" focussize="0,0"/>
                <v:stroke on="f" weight="0.5pt"/>
                <v:imagedata o:title=""/>
                <o:lock v:ext="edit" aspectratio="f"/>
                <v:textbox>
                  <w:txbxContent>
                    <w:p>
                      <w:pPr>
                        <w:jc w:val="center"/>
                        <w:rPr>
                          <w:rFonts w:hint="eastAsia" w:ascii="黑体" w:hAnsi="黑体" w:eastAsia="黑体"/>
                          <w:b/>
                          <w:bCs/>
                          <w:sz w:val="52"/>
                          <w:szCs w:val="56"/>
                          <w:lang w:eastAsia="zh-CN"/>
                        </w:rPr>
                      </w:pPr>
                      <w:r>
                        <w:rPr>
                          <w:rFonts w:hint="eastAsia" w:ascii="黑体" w:hAnsi="黑体" w:eastAsia="黑体"/>
                          <w:b/>
                          <w:bCs/>
                          <w:sz w:val="52"/>
                          <w:szCs w:val="56"/>
                          <w:lang w:eastAsia="zh-CN"/>
                        </w:rPr>
                        <w:t>江香薷-水稻轮作技术规程</w:t>
                      </w:r>
                    </w:p>
                    <w:p>
                      <w:pPr>
                        <w:jc w:val="center"/>
                        <w:rPr>
                          <w:rFonts w:hint="eastAsia" w:ascii="黑体" w:hAnsi="黑体" w:eastAsia="黑体"/>
                          <w:b/>
                          <w:bCs/>
                          <w:sz w:val="52"/>
                          <w:szCs w:val="56"/>
                          <w:lang w:eastAsia="zh-CN"/>
                        </w:rPr>
                      </w:pPr>
                    </w:p>
                    <w:p>
                      <w:pPr>
                        <w:jc w:val="center"/>
                        <w:rPr>
                          <w:rFonts w:hint="eastAsia" w:ascii="黑体" w:hAnsi="黑体" w:eastAsia="黑体"/>
                          <w:b/>
                          <w:bCs/>
                          <w:sz w:val="52"/>
                          <w:szCs w:val="56"/>
                          <w:lang w:eastAsia="zh-CN"/>
                        </w:rPr>
                      </w:pP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4354195</wp:posOffset>
                </wp:positionH>
                <wp:positionV relativeFrom="paragraph">
                  <wp:posOffset>1541145</wp:posOffset>
                </wp:positionV>
                <wp:extent cx="1488440" cy="38290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488248" cy="382595"/>
                        </a:xfrm>
                        <a:prstGeom prst="rect">
                          <a:avLst/>
                        </a:prstGeom>
                        <a:noFill/>
                        <a:ln w="6350">
                          <a:noFill/>
                        </a:ln>
                      </wps:spPr>
                      <wps:txbx>
                        <w:txbxContent>
                          <w:p>
                            <w:pPr>
                              <w:rPr>
                                <w:rFonts w:hint="eastAsia" w:ascii="Times New Roman" w:hAnsi="Times New Roman" w:cs="Times New Roman" w:eastAsiaTheme="minorEastAsia"/>
                                <w:sz w:val="28"/>
                                <w:szCs w:val="32"/>
                                <w:lang w:val="en-US" w:eastAsia="zh-CN"/>
                              </w:rPr>
                            </w:pPr>
                            <w:r>
                              <w:rPr>
                                <w:rFonts w:ascii="Times New Roman" w:hAnsi="Times New Roman" w:cs="Times New Roman"/>
                                <w:sz w:val="28"/>
                                <w:szCs w:val="32"/>
                              </w:rPr>
                              <w:t xml:space="preserve">DB36/T </w:t>
                            </w:r>
                            <w:r>
                              <w:rPr>
                                <w:rFonts w:hint="eastAsia" w:ascii="Times New Roman" w:hAnsi="Times New Roman" w:cs="Times New Roman"/>
                                <w:sz w:val="28"/>
                                <w:szCs w:val="32"/>
                                <w:lang w:val="en-US" w:eastAsia="zh-CN"/>
                              </w:rPr>
                              <w:t>**</w:t>
                            </w:r>
                            <w:r>
                              <w:rPr>
                                <w:rFonts w:ascii="Times New Roman" w:hAnsi="Times New Roman" w:cs="Times New Roman"/>
                                <w:sz w:val="28"/>
                                <w:szCs w:val="32"/>
                              </w:rPr>
                              <w:t>-202</w:t>
                            </w:r>
                            <w:r>
                              <w:rPr>
                                <w:rFonts w:hint="eastAsia" w:ascii="Times New Roman" w:hAnsi="Times New Roman" w:cs="Times New Roman"/>
                                <w:sz w:val="28"/>
                                <w:szCs w:val="3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85pt;margin-top:121.35pt;height:30.15pt;width:117.2pt;z-index:251663360;mso-width-relative:page;mso-height-relative:page;" filled="f" stroked="f" coordsize="21600,21600" o:gfxdata="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v1&#10;6b/cAAAACwEAAA8AAAAAAAAAAQAgAAAAIgAAAGRycy9kb3ducmV2LnhtbFBLAQIUABQAAAAIAIdO&#10;4kASNK/NHwIAABgEAAAOAAAAAAAAAAEAIAAAACsBAABkcnMvZTJvRG9jLnhtbFBLBQYAAAAABgAG&#10;AFkBAAC8BQAAAAA=&#10;">
                <v:fill on="f" focussize="0,0"/>
                <v:stroke on="f" weight="0.5pt"/>
                <v:imagedata o:title=""/>
                <o:lock v:ext="edit" aspectratio="f"/>
                <v:textbox>
                  <w:txbxContent>
                    <w:p>
                      <w:pPr>
                        <w:rPr>
                          <w:rFonts w:hint="eastAsia" w:ascii="Times New Roman" w:hAnsi="Times New Roman" w:cs="Times New Roman" w:eastAsiaTheme="minorEastAsia"/>
                          <w:sz w:val="28"/>
                          <w:szCs w:val="32"/>
                          <w:lang w:val="en-US" w:eastAsia="zh-CN"/>
                        </w:rPr>
                      </w:pPr>
                      <w:r>
                        <w:rPr>
                          <w:rFonts w:ascii="Times New Roman" w:hAnsi="Times New Roman" w:cs="Times New Roman"/>
                          <w:sz w:val="28"/>
                          <w:szCs w:val="32"/>
                        </w:rPr>
                        <w:t xml:space="preserve">DB36/T </w:t>
                      </w:r>
                      <w:r>
                        <w:rPr>
                          <w:rFonts w:hint="eastAsia" w:ascii="Times New Roman" w:hAnsi="Times New Roman" w:cs="Times New Roman"/>
                          <w:sz w:val="28"/>
                          <w:szCs w:val="32"/>
                          <w:lang w:val="en-US" w:eastAsia="zh-CN"/>
                        </w:rPr>
                        <w:t>**</w:t>
                      </w:r>
                      <w:r>
                        <w:rPr>
                          <w:rFonts w:ascii="Times New Roman" w:hAnsi="Times New Roman" w:cs="Times New Roman"/>
                          <w:sz w:val="28"/>
                          <w:szCs w:val="32"/>
                        </w:rPr>
                        <w:t>-202</w:t>
                      </w:r>
                      <w:r>
                        <w:rPr>
                          <w:rFonts w:hint="eastAsia" w:ascii="Times New Roman" w:hAnsi="Times New Roman" w:cs="Times New Roman"/>
                          <w:sz w:val="28"/>
                          <w:szCs w:val="32"/>
                          <w:lang w:val="en-US" w:eastAsia="zh-CN"/>
                        </w:rPr>
                        <w:t>*</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940435</wp:posOffset>
                </wp:positionH>
                <wp:positionV relativeFrom="paragraph">
                  <wp:posOffset>4639310</wp:posOffset>
                </wp:positionV>
                <wp:extent cx="3540125" cy="690880"/>
                <wp:effectExtent l="0" t="0" r="0" b="0"/>
                <wp:wrapNone/>
                <wp:docPr id="7" name="文本框 7"/>
                <wp:cNvGraphicFramePr/>
                <a:graphic xmlns:a="http://schemas.openxmlformats.org/drawingml/2006/main">
                  <a:graphicData uri="http://schemas.microsoft.com/office/word/2010/wordprocessingShape">
                    <wps:wsp>
                      <wps:cNvSpPr txBox="1"/>
                      <wps:spPr>
                        <a:xfrm>
                          <a:off x="0" y="0"/>
                          <a:ext cx="3540125" cy="690880"/>
                        </a:xfrm>
                        <a:prstGeom prst="rect">
                          <a:avLst/>
                        </a:prstGeom>
                        <a:noFill/>
                        <a:ln w="6350">
                          <a:noFill/>
                        </a:ln>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4.05pt;margin-top:365.3pt;height:54.4pt;width:278.75pt;z-index:251666432;mso-width-relative:page;mso-height-relative:page;" filled="f" stroked="f" coordsize="21600,21600" o:gfxdata="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ve&#10;tQXbAAAACwEAAA8AAAAAAAAAAQAgAAAAIgAAAGRycy9kb3ducmV2LnhtbFBLAQIUABQAAAAIAIdO&#10;4kCL9/KLIAIAABgEAAAOAAAAAAAAAAEAIAAAACoBAABkcnMvZTJvRG9jLnhtbFBLBQYAAAAABgAG&#10;AFkBAAC8BQAAAAA=&#10;">
                <v:fill on="f" focussize="0,0"/>
                <v:stroke on="f" weight="0.5pt"/>
                <v:imagedata o:title=""/>
                <o:lock v:ext="edit" aspectratio="f"/>
                <v:textbox>
                  <w:txbxContent>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-36830</wp:posOffset>
                </wp:positionH>
                <wp:positionV relativeFrom="paragraph">
                  <wp:posOffset>2051685</wp:posOffset>
                </wp:positionV>
                <wp:extent cx="5751830" cy="0"/>
                <wp:effectExtent l="0" t="0" r="0" b="0"/>
                <wp:wrapNone/>
                <wp:docPr id="11" name="直接连接符 11"/>
                <wp:cNvGraphicFramePr/>
                <a:graphic xmlns:a="http://schemas.openxmlformats.org/drawingml/2006/main">
                  <a:graphicData uri="http://schemas.microsoft.com/office/word/2010/wordprocessingShape">
                    <wps:wsp>
                      <wps:cNvCnPr/>
                      <wps:spPr>
                        <a:xfrm>
                          <a:off x="0" y="0"/>
                          <a:ext cx="5751712"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9pt;margin-top:161.55pt;height:0pt;width:452.9pt;z-index:251670528;mso-width-relative:page;mso-height-relative:page;" filled="f" stroked="t" coordsize="21600,21600" o:gfxdata="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ILS9LYAAAACgEAAA8AAAAAAAAAAQAgAAAAIgAAAGRycy9k&#10;b3ducmV2LnhtbFBLAQIUABQAAAAIAIdO4kAweoglyQEAAGYDAAAOAAAAAAAAAAEAIAAAACcBAABk&#10;cnMvZTJvRG9jLnhtbFBLBQYAAAAABgAGAFkBAABiBQAAAAA=&#10;">
                <v:fill on="f" focussize="0,0"/>
                <v:stroke weight="1.5pt" color="#000000 [3200]" miterlimit="8" joinstyle="miter"/>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-36830</wp:posOffset>
                </wp:positionH>
                <wp:positionV relativeFrom="paragraph">
                  <wp:posOffset>-31750</wp:posOffset>
                </wp:positionV>
                <wp:extent cx="2296795" cy="584835"/>
                <wp:effectExtent l="0" t="0" r="0" b="6350"/>
                <wp:wrapNone/>
                <wp:docPr id="5" name="文本框 5"/>
                <wp:cNvGraphicFramePr/>
                <a:graphic xmlns:a="http://schemas.openxmlformats.org/drawingml/2006/main">
                  <a:graphicData uri="http://schemas.microsoft.com/office/word/2010/wordprocessingShape">
                    <wps:wsp>
                      <wps:cNvSpPr txBox="1"/>
                      <wps:spPr>
                        <a:xfrm>
                          <a:off x="0" y="0"/>
                          <a:ext cx="2296633" cy="584791"/>
                        </a:xfrm>
                        <a:prstGeom prst="rect">
                          <a:avLst/>
                        </a:prstGeom>
                        <a:noFill/>
                        <a:ln w="6350">
                          <a:noFill/>
                        </a:ln>
                      </wps:spPr>
                      <wps:txbx>
                        <w:txbxContent>
                          <w:p>
                            <w:pPr>
                              <w:rPr>
                                <w:rFonts w:hint="default" w:ascii="Times New Roman" w:hAnsi="Times New Roman" w:cs="Times New Roman"/>
                              </w:rPr>
                            </w:pPr>
                            <w:r>
                              <w:rPr>
                                <w:rFonts w:hint="default" w:ascii="Times New Roman" w:hAnsi="Times New Roman" w:cs="Times New Roman"/>
                              </w:rPr>
                              <w:t>I</w:t>
                            </w:r>
                            <w:r>
                              <w:rPr>
                                <w:rFonts w:hint="default" w:ascii="Times New Roman" w:hAnsi="Times New Roman" w:cs="Times New Roman"/>
                                <w:lang w:val="en-US" w:eastAsia="zh-CN"/>
                              </w:rPr>
                              <w:t>CS</w:t>
                            </w:r>
                            <w:r>
                              <w:rPr>
                                <w:rFonts w:hint="default" w:ascii="Times New Roman" w:hAnsi="Times New Roman" w:cs="Times New Roman"/>
                              </w:rPr>
                              <w:t xml:space="preserve"> 65.060.99</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B 91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pt;margin-top:-2.5pt;height:46.05pt;width:180.85pt;z-index:251664384;mso-width-relative:page;mso-height-relative:page;" filled="f" stroked="f" coordsize="21600,21600" o:gfxdata="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7SB0K&#10;2QAAAAgBAAAPAAAAAAAAAAEAIAAAACIAAABkcnMvZG93bnJldi54bWxQSwECFAAUAAAACACHTuJA&#10;huUhECACAAAYBAAADgAAAAAAAAABACAAAAAoAQAAZHJzL2Uyb0RvYy54bWxQSwUGAAAAAAYABgBZ&#10;AQAAugUAAAAA&#10;">
                <v:fill on="f" focussize="0,0"/>
                <v:stroke on="f" weight="0.5pt"/>
                <v:imagedata o:title=""/>
                <o:lock v:ext="edit" aspectratio="f"/>
                <v:textbox>
                  <w:txbxContent>
                    <w:p>
                      <w:pPr>
                        <w:rPr>
                          <w:rFonts w:hint="default" w:ascii="Times New Roman" w:hAnsi="Times New Roman" w:cs="Times New Roman"/>
                        </w:rPr>
                      </w:pPr>
                      <w:r>
                        <w:rPr>
                          <w:rFonts w:hint="default" w:ascii="Times New Roman" w:hAnsi="Times New Roman" w:cs="Times New Roman"/>
                        </w:rPr>
                        <w:t>I</w:t>
                      </w:r>
                      <w:r>
                        <w:rPr>
                          <w:rFonts w:hint="default" w:ascii="Times New Roman" w:hAnsi="Times New Roman" w:cs="Times New Roman"/>
                          <w:lang w:val="en-US" w:eastAsia="zh-CN"/>
                        </w:rPr>
                        <w:t>CS</w:t>
                      </w:r>
                      <w:r>
                        <w:rPr>
                          <w:rFonts w:hint="default" w:ascii="Times New Roman" w:hAnsi="Times New Roman" w:cs="Times New Roman"/>
                        </w:rPr>
                        <w:t xml:space="preserve"> 65.060.99</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B 91</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-153670</wp:posOffset>
                </wp:positionH>
                <wp:positionV relativeFrom="paragraph">
                  <wp:posOffset>998855</wp:posOffset>
                </wp:positionV>
                <wp:extent cx="5964555" cy="584835"/>
                <wp:effectExtent l="0" t="0" r="0" b="6350"/>
                <wp:wrapNone/>
                <wp:docPr id="2" name="文本框 2"/>
                <wp:cNvGraphicFramePr/>
                <a:graphic xmlns:a="http://schemas.openxmlformats.org/drawingml/2006/main">
                  <a:graphicData uri="http://schemas.microsoft.com/office/word/2010/wordprocessingShape">
                    <wps:wsp>
                      <wps:cNvSpPr txBox="1"/>
                      <wps:spPr>
                        <a:xfrm>
                          <a:off x="0" y="0"/>
                          <a:ext cx="5964865" cy="584791"/>
                        </a:xfrm>
                        <a:prstGeom prst="rect">
                          <a:avLst/>
                        </a:prstGeom>
                        <a:noFill/>
                        <a:ln w="6350">
                          <a:noFill/>
                        </a:ln>
                      </wps:spPr>
                      <wps:txbx>
                        <w:txbxContent>
                          <w:p>
                            <w:pPr>
                              <w:jc w:val="distribute"/>
                              <w:rPr>
                                <w:rFonts w:ascii="黑体" w:hAnsi="黑体" w:eastAsia="黑体"/>
                                <w:b/>
                                <w:bCs/>
                                <w:sz w:val="52"/>
                                <w:szCs w:val="56"/>
                              </w:rPr>
                            </w:pPr>
                            <w:r>
                              <w:rPr>
                                <w:rFonts w:hint="eastAsia" w:ascii="黑体" w:hAnsi="黑体" w:eastAsia="黑体"/>
                                <w:b/>
                                <w:bCs/>
                                <w:sz w:val="52"/>
                                <w:szCs w:val="56"/>
                                <w:lang w:eastAsia="zh-CN"/>
                              </w:rPr>
                              <w:t>江西省</w:t>
                            </w:r>
                            <w:r>
                              <w:rPr>
                                <w:rFonts w:hint="eastAsia" w:ascii="黑体" w:hAnsi="黑体" w:eastAsia="黑体"/>
                                <w:b/>
                                <w:bCs/>
                                <w:sz w:val="52"/>
                                <w:szCs w:val="56"/>
                              </w:rPr>
                              <w:t>地方标准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1pt;margin-top:78.65pt;height:46.05pt;width:469.65pt;z-index:251661312;mso-width-relative:page;mso-height-relative:page;" filled="f" stroked="f" coordsize="21600,21600" o:gfxdata="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z&#10;zGik3AAAAAsBAAAPAAAAAAAAAAEAIAAAACIAAABkcnMvZG93bnJldi54bWxQSwECFAAUAAAACACH&#10;TuJAHbrmYyACAAAYBAAADgAAAAAAAAABACAAAAArAQAAZHJzL2Uyb0RvYy54bWxQSwUGAAAAAAYA&#10;BgBZAQAAvQUAAAAA&#10;">
                <v:fill on="f" focussize="0,0"/>
                <v:stroke on="f" weight="0.5pt"/>
                <v:imagedata o:title=""/>
                <o:lock v:ext="edit" aspectratio="f"/>
                <v:textbox>
                  <w:txbxContent>
                    <w:p>
                      <w:pPr>
                        <w:jc w:val="distribute"/>
                        <w:rPr>
                          <w:rFonts w:ascii="黑体" w:hAnsi="黑体" w:eastAsia="黑体"/>
                          <w:b/>
                          <w:bCs/>
                          <w:sz w:val="52"/>
                          <w:szCs w:val="56"/>
                        </w:rPr>
                      </w:pPr>
                      <w:r>
                        <w:rPr>
                          <w:rFonts w:hint="eastAsia" w:ascii="黑体" w:hAnsi="黑体" w:eastAsia="黑体"/>
                          <w:b/>
                          <w:bCs/>
                          <w:sz w:val="52"/>
                          <w:szCs w:val="56"/>
                          <w:lang w:eastAsia="zh-CN"/>
                        </w:rPr>
                        <w:t>江西省</w:t>
                      </w:r>
                      <w:r>
                        <w:rPr>
                          <w:rFonts w:hint="eastAsia" w:ascii="黑体" w:hAnsi="黑体" w:eastAsia="黑体"/>
                          <w:b/>
                          <w:bCs/>
                          <w:sz w:val="52"/>
                          <w:szCs w:val="56"/>
                        </w:rPr>
                        <w:t>地方标准</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52705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ascii="Times New Roman" w:eastAsia="Malgun Gothic"/>
                                <w:b/>
                                <w:bCs/>
                                <w:color w:val="000000" w:themeColor="text1"/>
                                <w:sz w:val="72"/>
                                <w:szCs w:val="72"/>
                                <w14:textFill>
                                  <w14:solidFill>
                                    <w14:schemeClr w14:val="tx1"/>
                                  </w14:solidFill>
                                </w14:textFill>
                              </w:rPr>
                            </w:pPr>
                            <w:r>
                              <w:rPr>
                                <w:rFonts w:ascii="Times New Roman" w:eastAsia="Malgun Gothic"/>
                                <w:b/>
                                <w:bCs/>
                                <w:color w:val="000000" w:themeColor="text1"/>
                                <w:sz w:val="96"/>
                                <w:szCs w:val="96"/>
                                <w14:textFill>
                                  <w14:solidFill>
                                    <w14:schemeClr w14:val="tx1"/>
                                  </w14:solidFill>
                                </w14:textFill>
                              </w:rPr>
                              <w:t>DB36</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top:4.15pt;height:144pt;width:144pt;mso-position-horizontal:right;mso-position-horizontal-relative:margin;mso-wrap-style:none;z-index:251660288;mso-width-relative:page;mso-height-relative:page;" filled="f" stroked="f" coordsize="21600,21600" o:gfxdata="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nndsGtMAAAAGAQAADwAAAAAAAAABACAAAAAi&#10;AAAAZHJzL2Rvd25yZXYueG1sUEsBAhQAFAAAAAgAh07iQFvi21APAgAADgQAAA4AAAAAAAAAAQAg&#10;AAAAIgEAAGRycy9lMm9Eb2MueG1sUEsFBgAAAAAGAAYAWQEAAKMFAAAAAA==&#10;">
                <v:fill on="f" focussize="0,0"/>
                <v:stroke on="f"/>
                <v:imagedata o:title=""/>
                <o:lock v:ext="edit" aspectratio="f"/>
                <v:textbox style="mso-fit-shape-to-text:t;">
                  <w:txbxContent>
                    <w:p>
                      <w:pPr>
                        <w:pStyle w:val="8"/>
                        <w:rPr>
                          <w:rFonts w:ascii="Times New Roman" w:eastAsia="Malgun Gothic"/>
                          <w:b/>
                          <w:bCs/>
                          <w:color w:val="000000" w:themeColor="text1"/>
                          <w:sz w:val="72"/>
                          <w:szCs w:val="72"/>
                          <w14:textFill>
                            <w14:solidFill>
                              <w14:schemeClr w14:val="tx1"/>
                            </w14:solidFill>
                          </w14:textFill>
                        </w:rPr>
                      </w:pPr>
                      <w:r>
                        <w:rPr>
                          <w:rFonts w:ascii="Times New Roman" w:eastAsia="Malgun Gothic"/>
                          <w:b/>
                          <w:bCs/>
                          <w:color w:val="000000" w:themeColor="text1"/>
                          <w:sz w:val="96"/>
                          <w:szCs w:val="96"/>
                          <w14:textFill>
                            <w14:solidFill>
                              <w14:schemeClr w14:val="tx1"/>
                            </w14:solidFill>
                          </w14:textFill>
                        </w:rPr>
                        <w:t>DB36</w:t>
                      </w:r>
                    </w:p>
                  </w:txbxContent>
                </v:textbox>
              </v:shape>
            </w:pict>
          </mc:Fallback>
        </mc:AlternateContent>
      </w: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1498"/>
        </w:tabs>
        <w:bidi w:val="0"/>
        <w:jc w:val="left"/>
        <w:rPr>
          <w:rFonts w:hint="eastAsia" w:eastAsiaTheme="minorEastAsia"/>
          <w:lang w:eastAsia="zh-CN"/>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425" w:num="1"/>
          <w:titlePg/>
          <w:docGrid w:type="lines" w:linePitch="312" w:charSpace="0"/>
        </w:sectPr>
      </w:pPr>
      <w:r>
        <mc:AlternateContent>
          <mc:Choice Requires="wps">
            <w:drawing>
              <wp:anchor distT="0" distB="0" distL="114300" distR="114300" simplePos="0" relativeHeight="251669504" behindDoc="0" locked="0" layoutInCell="1" allowOverlap="1">
                <wp:simplePos x="0" y="0"/>
                <wp:positionH relativeFrom="margin">
                  <wp:posOffset>4108450</wp:posOffset>
                </wp:positionH>
                <wp:positionV relativeFrom="paragraph">
                  <wp:posOffset>1638935</wp:posOffset>
                </wp:positionV>
                <wp:extent cx="1562735" cy="49911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562735" cy="499110"/>
                        </a:xfrm>
                        <a:prstGeom prst="rect">
                          <a:avLst/>
                        </a:prstGeom>
                        <a:noFill/>
                        <a:ln w="6350">
                          <a:noFill/>
                        </a:ln>
                      </wps:spPr>
                      <wps:txbx>
                        <w:txbxContent>
                          <w:p>
                            <w:pPr>
                              <w:rPr>
                                <w:rFonts w:hint="default" w:ascii="Times New Roman" w:hAnsi="Times New Roman" w:cs="Times New Roman"/>
                                <w:b/>
                                <w:bCs/>
                                <w:sz w:val="24"/>
                                <w:szCs w:val="28"/>
                              </w:rPr>
                            </w:pPr>
                            <w:r>
                              <w:rPr>
                                <w:rFonts w:hint="default" w:ascii="Times New Roman" w:hAnsi="Times New Roman" w:cs="Times New Roman"/>
                                <w:b/>
                                <w:bCs/>
                                <w:sz w:val="24"/>
                                <w:szCs w:val="28"/>
                              </w:rPr>
                              <w:t>202</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实施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3.5pt;margin-top:129.05pt;height:39.3pt;width:123.05pt;mso-position-horizontal-relative:margin;z-index:251669504;mso-width-relative:page;mso-height-relative:page;" filled="f" stroked="f" coordsize="21600,21600" o:gfxdata="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x&#10;5/dJ3QAAAAsBAAAPAAAAAAAAAAEAIAAAACIAAABkcnMvZG93bnJldi54bWxQSwECFAAUAAAACACH&#10;TuJAb5EJ3x8CAAAaBAAADgAAAAAAAAABACAAAAAsAQAAZHJzL2Uyb0RvYy54bWxQSwUGAAAAAAYA&#10;BgBZAQAAvQUAAAAA&#10;">
                <v:fill on="f" focussize="0,0"/>
                <v:stroke on="f" weight="0.5pt"/>
                <v:imagedata o:title=""/>
                <o:lock v:ext="edit" aspectratio="f"/>
                <v:textbox>
                  <w:txbxContent>
                    <w:p>
                      <w:pPr>
                        <w:rPr>
                          <w:rFonts w:hint="default" w:ascii="Times New Roman" w:hAnsi="Times New Roman" w:cs="Times New Roman"/>
                          <w:b/>
                          <w:bCs/>
                          <w:sz w:val="24"/>
                          <w:szCs w:val="28"/>
                        </w:rPr>
                      </w:pPr>
                      <w:r>
                        <w:rPr>
                          <w:rFonts w:hint="default" w:ascii="Times New Roman" w:hAnsi="Times New Roman" w:cs="Times New Roman"/>
                          <w:b/>
                          <w:bCs/>
                          <w:sz w:val="24"/>
                          <w:szCs w:val="28"/>
                        </w:rPr>
                        <w:t>202</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实施</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-313690</wp:posOffset>
                </wp:positionH>
                <wp:positionV relativeFrom="paragraph">
                  <wp:posOffset>1630680</wp:posOffset>
                </wp:positionV>
                <wp:extent cx="1509395" cy="478155"/>
                <wp:effectExtent l="0" t="0" r="0" b="0"/>
                <wp:wrapNone/>
                <wp:docPr id="8" name="文本框 8"/>
                <wp:cNvGraphicFramePr/>
                <a:graphic xmlns:a="http://schemas.openxmlformats.org/drawingml/2006/main">
                  <a:graphicData uri="http://schemas.microsoft.com/office/word/2010/wordprocessingShape">
                    <wps:wsp>
                      <wps:cNvSpPr txBox="1"/>
                      <wps:spPr>
                        <a:xfrm>
                          <a:off x="0" y="0"/>
                          <a:ext cx="1509395" cy="478155"/>
                        </a:xfrm>
                        <a:prstGeom prst="rect">
                          <a:avLst/>
                        </a:prstGeom>
                        <a:noFill/>
                        <a:ln w="6350">
                          <a:noFill/>
                        </a:ln>
                      </wps:spPr>
                      <wps:txbx>
                        <w:txbxContent>
                          <w:p>
                            <w:pPr>
                              <w:rPr>
                                <w:rFonts w:hint="default" w:ascii="Times New Roman" w:hAnsi="Times New Roman" w:cs="Times New Roman"/>
                                <w:b/>
                                <w:bCs/>
                                <w:sz w:val="24"/>
                                <w:szCs w:val="28"/>
                              </w:rPr>
                            </w:pPr>
                            <w:r>
                              <w:rPr>
                                <w:rFonts w:hint="default" w:ascii="Times New Roman" w:hAnsi="Times New Roman" w:cs="Times New Roman"/>
                                <w:b/>
                                <w:bCs/>
                                <w:sz w:val="24"/>
                                <w:szCs w:val="28"/>
                              </w:rPr>
                              <w:t>202</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发布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7pt;margin-top:128.4pt;height:37.65pt;width:118.85pt;z-index:251667456;mso-width-relative:page;mso-height-relative:page;" filled="f" stroked="f" coordsize="21600,21600" o:gfxdata="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I&#10;mv2h3AAAAAsBAAAPAAAAAAAAAAEAIAAAACIAAABkcnMvZG93bnJldi54bWxQSwECFAAUAAAACACH&#10;TuJAnENhjyACAAAYBAAADgAAAAAAAAABACAAAAArAQAAZHJzL2Uyb0RvYy54bWxQSwUGAAAAAAYA&#10;BgBZAQAAvQUAAAAA&#10;">
                <v:fill on="f" focussize="0,0"/>
                <v:stroke on="f" weight="0.5pt"/>
                <v:imagedata o:title=""/>
                <o:lock v:ext="edit" aspectratio="f"/>
                <v:textbox>
                  <w:txbxContent>
                    <w:p>
                      <w:pPr>
                        <w:rPr>
                          <w:rFonts w:hint="default" w:ascii="Times New Roman" w:hAnsi="Times New Roman" w:cs="Times New Roman"/>
                          <w:b/>
                          <w:bCs/>
                          <w:sz w:val="24"/>
                          <w:szCs w:val="28"/>
                        </w:rPr>
                      </w:pPr>
                      <w:r>
                        <w:rPr>
                          <w:rFonts w:hint="default" w:ascii="Times New Roman" w:hAnsi="Times New Roman" w:cs="Times New Roman"/>
                          <w:b/>
                          <w:bCs/>
                          <w:sz w:val="24"/>
                          <w:szCs w:val="28"/>
                        </w:rPr>
                        <w:t>202</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w:t>
                      </w:r>
                      <w:r>
                        <w:rPr>
                          <w:rFonts w:hint="default" w:ascii="Times New Roman" w:hAnsi="Times New Roman" w:cs="Times New Roman"/>
                          <w:b/>
                          <w:bCs/>
                          <w:sz w:val="24"/>
                          <w:szCs w:val="28"/>
                          <w:lang w:val="en-US" w:eastAsia="zh-CN"/>
                        </w:rPr>
                        <w:t>**</w:t>
                      </w:r>
                      <w:r>
                        <w:rPr>
                          <w:rFonts w:hint="default" w:ascii="Times New Roman" w:hAnsi="Times New Roman" w:cs="Times New Roman"/>
                          <w:b/>
                          <w:bCs/>
                          <w:sz w:val="24"/>
                          <w:szCs w:val="28"/>
                        </w:rPr>
                        <w:t>发布</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posOffset>1042670</wp:posOffset>
                </wp:positionH>
                <wp:positionV relativeFrom="paragraph">
                  <wp:posOffset>2230120</wp:posOffset>
                </wp:positionV>
                <wp:extent cx="3359785" cy="403860"/>
                <wp:effectExtent l="0" t="0" r="0" b="0"/>
                <wp:wrapNone/>
                <wp:docPr id="9" name="文本框 9"/>
                <wp:cNvGraphicFramePr/>
                <a:graphic xmlns:a="http://schemas.openxmlformats.org/drawingml/2006/main">
                  <a:graphicData uri="http://schemas.microsoft.com/office/word/2010/wordprocessingShape">
                    <wps:wsp>
                      <wps:cNvSpPr txBox="1"/>
                      <wps:spPr>
                        <a:xfrm>
                          <a:off x="0" y="0"/>
                          <a:ext cx="3359888" cy="404038"/>
                        </a:xfrm>
                        <a:prstGeom prst="rect">
                          <a:avLst/>
                        </a:prstGeom>
                        <a:noFill/>
                        <a:ln w="6350">
                          <a:noFill/>
                        </a:ln>
                      </wps:spPr>
                      <wps:txbx>
                        <w:txbxContent>
                          <w:p>
                            <w:pPr>
                              <w:rPr>
                                <w:rFonts w:hint="eastAsia" w:ascii="黑体" w:hAnsi="黑体" w:eastAsia="黑体" w:cs="黑体"/>
                                <w:sz w:val="28"/>
                                <w:szCs w:val="32"/>
                              </w:rPr>
                            </w:pPr>
                            <w:r>
                              <w:rPr>
                                <w:rFonts w:hint="eastAsia" w:ascii="黑体" w:hAnsi="黑体" w:eastAsia="黑体"/>
                                <w:b/>
                                <w:bCs/>
                                <w:spacing w:val="30"/>
                                <w:sz w:val="28"/>
                                <w:szCs w:val="32"/>
                                <w:lang w:eastAsia="zh-CN"/>
                              </w:rPr>
                              <w:t>江西省</w:t>
                            </w:r>
                            <w:r>
                              <w:rPr>
                                <w:rFonts w:hint="eastAsia" w:ascii="黑体" w:hAnsi="黑体" w:eastAsia="黑体"/>
                                <w:b/>
                                <w:bCs/>
                                <w:spacing w:val="30"/>
                                <w:sz w:val="28"/>
                                <w:szCs w:val="32"/>
                              </w:rPr>
                              <w:t>市场监督管理局</w:t>
                            </w:r>
                            <w:r>
                              <w:rPr>
                                <w:rFonts w:hint="eastAsia" w:ascii="华文细黑" w:hAnsi="华文细黑" w:eastAsia="华文细黑"/>
                                <w:b/>
                                <w:bCs/>
                                <w:sz w:val="28"/>
                                <w:szCs w:val="32"/>
                              </w:rPr>
                              <w:t xml:space="preserve"> </w:t>
                            </w:r>
                            <w:r>
                              <w:rPr>
                                <w:rFonts w:ascii="华文细黑" w:hAnsi="华文细黑" w:eastAsia="华文细黑"/>
                                <w:b/>
                                <w:bCs/>
                                <w:sz w:val="28"/>
                                <w:szCs w:val="32"/>
                              </w:rPr>
                              <w:t xml:space="preserve">   </w:t>
                            </w:r>
                            <w:r>
                              <w:rPr>
                                <w:rFonts w:hint="eastAsia" w:ascii="黑体" w:hAnsi="黑体" w:eastAsia="黑体" w:cs="黑体"/>
                                <w:b/>
                                <w:bCs/>
                                <w:sz w:val="28"/>
                                <w:szCs w:val="32"/>
                              </w:rPr>
                              <w:t>发布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1pt;margin-top:175.6pt;height:31.8pt;width:264.55pt;mso-position-horizontal-relative:margin;z-index:251668480;mso-width-relative:page;mso-height-relative:page;" filled="f" stroked="f" coordsize="21600,21600" o:gfxdata="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Nu&#10;YvnbAAAACwEAAA8AAAAAAAAAAQAgAAAAIgAAAGRycy9kb3ducmV2LnhtbFBLAQIUABQAAAAIAIdO&#10;4kCKadXWIAIAABgEAAAOAAAAAAAAAAEAIAAAACoBAABkcnMvZTJvRG9jLnhtbFBLBQYAAAAABgAG&#10;AFkBAAC8BQAAAAA=&#10;">
                <v:fill on="f" focussize="0,0"/>
                <v:stroke on="f" weight="0.5pt"/>
                <v:imagedata o:title=""/>
                <o:lock v:ext="edit" aspectratio="f"/>
                <v:textbox>
                  <w:txbxContent>
                    <w:p>
                      <w:pPr>
                        <w:rPr>
                          <w:rFonts w:hint="eastAsia" w:ascii="黑体" w:hAnsi="黑体" w:eastAsia="黑体" w:cs="黑体"/>
                          <w:sz w:val="28"/>
                          <w:szCs w:val="32"/>
                        </w:rPr>
                      </w:pPr>
                      <w:r>
                        <w:rPr>
                          <w:rFonts w:hint="eastAsia" w:ascii="黑体" w:hAnsi="黑体" w:eastAsia="黑体"/>
                          <w:b/>
                          <w:bCs/>
                          <w:spacing w:val="30"/>
                          <w:sz w:val="28"/>
                          <w:szCs w:val="32"/>
                          <w:lang w:eastAsia="zh-CN"/>
                        </w:rPr>
                        <w:t>江西省</w:t>
                      </w:r>
                      <w:r>
                        <w:rPr>
                          <w:rFonts w:hint="eastAsia" w:ascii="黑体" w:hAnsi="黑体" w:eastAsia="黑体"/>
                          <w:b/>
                          <w:bCs/>
                          <w:spacing w:val="30"/>
                          <w:sz w:val="28"/>
                          <w:szCs w:val="32"/>
                        </w:rPr>
                        <w:t>市场监督管理局</w:t>
                      </w:r>
                      <w:r>
                        <w:rPr>
                          <w:rFonts w:hint="eastAsia" w:ascii="华文细黑" w:hAnsi="华文细黑" w:eastAsia="华文细黑"/>
                          <w:b/>
                          <w:bCs/>
                          <w:sz w:val="28"/>
                          <w:szCs w:val="32"/>
                        </w:rPr>
                        <w:t xml:space="preserve"> </w:t>
                      </w:r>
                      <w:r>
                        <w:rPr>
                          <w:rFonts w:ascii="华文细黑" w:hAnsi="华文细黑" w:eastAsia="华文细黑"/>
                          <w:b/>
                          <w:bCs/>
                          <w:sz w:val="28"/>
                          <w:szCs w:val="32"/>
                        </w:rPr>
                        <w:t xml:space="preserve">   </w:t>
                      </w:r>
                      <w:r>
                        <w:rPr>
                          <w:rFonts w:hint="eastAsia" w:ascii="黑体" w:hAnsi="黑体" w:eastAsia="黑体" w:cs="黑体"/>
                          <w:b/>
                          <w:bCs/>
                          <w:sz w:val="28"/>
                          <w:szCs w:val="32"/>
                        </w:rPr>
                        <w:t>发布</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-258445</wp:posOffset>
                </wp:positionH>
                <wp:positionV relativeFrom="paragraph">
                  <wp:posOffset>2145030</wp:posOffset>
                </wp:positionV>
                <wp:extent cx="5970905" cy="3175"/>
                <wp:effectExtent l="0" t="0" r="0" b="0"/>
                <wp:wrapNone/>
                <wp:docPr id="12" name="直接连接符 12"/>
                <wp:cNvGraphicFramePr/>
                <a:graphic xmlns:a="http://schemas.openxmlformats.org/drawingml/2006/main">
                  <a:graphicData uri="http://schemas.microsoft.com/office/word/2010/wordprocessingShape">
                    <wps:wsp>
                      <wps:cNvCnPr/>
                      <wps:spPr>
                        <a:xfrm flipV="1">
                          <a:off x="0" y="0"/>
                          <a:ext cx="5970905" cy="3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0.35pt;margin-top:168.9pt;height:0.25pt;width:470.15pt;z-index:251671552;mso-width-relative:page;mso-height-relative:page;" filled="f" stroked="t" coordsize="21600,21600" o:gfxdata="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CPbW2AAAAAsBAAAPAAAAAAAAAAEAIAAA&#10;ACIAAABkcnMvZG93bnJldi54bWxQSwECFAAUAAAACACHTuJAigrPT9MBAAByAwAADgAAAAAAAAAB&#10;ACAAAAAnAQAAZHJzL2Uyb0RvYy54bWxQSwUGAAAAAAYABgBZAQAAbAUAAAAA&#10;">
                <v:fill on="f" focussize="0,0"/>
                <v:stroke weight="0.5pt" color="#000000 [3200]" miterlimit="8" joinstyle="miter"/>
                <v:imagedata o:title=""/>
                <o:lock v:ext="edit" aspectratio="f"/>
              </v:line>
            </w:pict>
          </mc:Fallback>
        </mc:AlternateContent>
      </w:r>
      <w:r>
        <w:rPr>
          <w:rFonts w:hint="eastAsia"/>
          <w:lang w:eastAsia="zh-CN"/>
        </w:rPr>
        <w:tab/>
      </w:r>
    </w:p>
    <w:p>
      <w:pPr>
        <w:pStyle w:val="7"/>
        <w:tabs>
          <w:tab w:val="center" w:pos="4153"/>
          <w:tab w:val="right" w:pos="8306"/>
        </w:tabs>
        <w:jc w:val="left"/>
      </w:pPr>
      <w:r>
        <w:rPr>
          <w:rFonts w:hint="eastAsia"/>
        </w:rPr>
        <mc:AlternateContent>
          <mc:Choice Requires="wps">
            <w:drawing>
              <wp:anchor distT="0" distB="0" distL="114300" distR="114300" simplePos="0" relativeHeight="251672576" behindDoc="0" locked="0" layoutInCell="1" allowOverlap="1">
                <wp:simplePos x="0" y="0"/>
                <wp:positionH relativeFrom="margin">
                  <wp:posOffset>4466590</wp:posOffset>
                </wp:positionH>
                <wp:positionV relativeFrom="paragraph">
                  <wp:posOffset>-646430</wp:posOffset>
                </wp:positionV>
                <wp:extent cx="1244600" cy="304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44600" cy="304800"/>
                        </a:xfrm>
                        <a:prstGeom prst="rect">
                          <a:avLst/>
                        </a:prstGeom>
                        <a:noFill/>
                        <a:ln w="6350">
                          <a:noFill/>
                        </a:ln>
                      </wps:spPr>
                      <wps:txbx>
                        <w:txbxContent>
                          <w:p>
                            <w:pPr>
                              <w:pStyle w:val="3"/>
                              <w:pBdr>
                                <w:bottom w:val="none" w:color="auto" w:sz="0" w:space="0"/>
                              </w:pBdr>
                              <w:jc w:val="right"/>
                              <w:rPr>
                                <w:rFonts w:hint="default" w:ascii="Times New Roman" w:hAnsi="Times New Roman" w:eastAsia="黑体" w:cs="Times New Roman"/>
                                <w:color w:val="7F7F7F" w:themeColor="background1" w:themeShade="80"/>
                                <w:sz w:val="24"/>
                                <w:szCs w:val="24"/>
                                <w:lang w:eastAsia="zh-CN"/>
                              </w:rPr>
                            </w:pPr>
                            <w:r>
                              <w:rPr>
                                <w:rFonts w:hint="default" w:ascii="Times New Roman" w:hAnsi="Times New Roman" w:eastAsia="黑体" w:cs="Times New Roman"/>
                                <w:color w:val="7F7F7F" w:themeColor="background1" w:themeShade="80"/>
                                <w:sz w:val="24"/>
                                <w:szCs w:val="24"/>
                              </w:rPr>
                              <w:t xml:space="preserve">DB36/T </w:t>
                            </w:r>
                            <w:r>
                              <w:rPr>
                                <w:rFonts w:hint="default" w:ascii="Times New Roman" w:hAnsi="Times New Roman" w:eastAsia="黑体" w:cs="Times New Roman"/>
                                <w:color w:val="7F7F7F" w:themeColor="background1" w:themeShade="80"/>
                                <w:sz w:val="24"/>
                                <w:szCs w:val="24"/>
                                <w:lang w:val="en-US" w:eastAsia="zh-CN"/>
                              </w:rPr>
                              <w:t>**</w:t>
                            </w:r>
                            <w:r>
                              <w:rPr>
                                <w:rFonts w:hint="default" w:ascii="Times New Roman" w:hAnsi="Times New Roman" w:eastAsia="黑体" w:cs="Times New Roman"/>
                                <w:color w:val="7F7F7F" w:themeColor="background1" w:themeShade="80"/>
                                <w:sz w:val="24"/>
                                <w:szCs w:val="24"/>
                              </w:rPr>
                              <w:t>-202</w:t>
                            </w:r>
                            <w:r>
                              <w:rPr>
                                <w:rFonts w:hint="default" w:ascii="Times New Roman" w:hAnsi="Times New Roman" w:eastAsia="黑体" w:cs="Times New Roman"/>
                                <w:color w:val="7F7F7F" w:themeColor="background1" w:themeShade="80"/>
                                <w:sz w:val="24"/>
                                <w:szCs w:val="24"/>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1.7pt;margin-top:-50.9pt;height:24pt;width:98pt;mso-position-horizontal-relative:margin;z-index:251672576;mso-width-relative:page;mso-height-relative:page;" filled="f" stroked="f" coordsize="21600,21600" o:gfxdata="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rTTT&#10;B9wAAAAMAQAADwAAAAAAAAABACAAAAAiAAAAZHJzL2Rvd25yZXYueG1sUEsBAhQAFAAAAAgAh07i&#10;QKr0M70eAgAAGgQAAA4AAAAAAAAAAQAgAAAAKwEAAGRycy9lMm9Eb2MueG1sUEsFBgAAAAAGAAYA&#10;WQEAALsFAAAAAA==&#10;">
                <v:fill on="f" focussize="0,0"/>
                <v:stroke on="f" weight="0.5pt"/>
                <v:imagedata o:title=""/>
                <o:lock v:ext="edit" aspectratio="f"/>
                <v:textbox>
                  <w:txbxContent>
                    <w:p>
                      <w:pPr>
                        <w:pStyle w:val="3"/>
                        <w:pBdr>
                          <w:bottom w:val="none" w:color="auto" w:sz="0" w:space="0"/>
                        </w:pBdr>
                        <w:jc w:val="right"/>
                        <w:rPr>
                          <w:rFonts w:hint="default" w:ascii="Times New Roman" w:hAnsi="Times New Roman" w:eastAsia="黑体" w:cs="Times New Roman"/>
                          <w:color w:val="7F7F7F" w:themeColor="background1" w:themeShade="80"/>
                          <w:sz w:val="24"/>
                          <w:szCs w:val="24"/>
                          <w:lang w:eastAsia="zh-CN"/>
                        </w:rPr>
                      </w:pPr>
                      <w:r>
                        <w:rPr>
                          <w:rFonts w:hint="default" w:ascii="Times New Roman" w:hAnsi="Times New Roman" w:eastAsia="黑体" w:cs="Times New Roman"/>
                          <w:color w:val="7F7F7F" w:themeColor="background1" w:themeShade="80"/>
                          <w:sz w:val="24"/>
                          <w:szCs w:val="24"/>
                        </w:rPr>
                        <w:t xml:space="preserve">DB36/T </w:t>
                      </w:r>
                      <w:r>
                        <w:rPr>
                          <w:rFonts w:hint="default" w:ascii="Times New Roman" w:hAnsi="Times New Roman" w:eastAsia="黑体" w:cs="Times New Roman"/>
                          <w:color w:val="7F7F7F" w:themeColor="background1" w:themeShade="80"/>
                          <w:sz w:val="24"/>
                          <w:szCs w:val="24"/>
                          <w:lang w:val="en-US" w:eastAsia="zh-CN"/>
                        </w:rPr>
                        <w:t>**</w:t>
                      </w:r>
                      <w:r>
                        <w:rPr>
                          <w:rFonts w:hint="default" w:ascii="Times New Roman" w:hAnsi="Times New Roman" w:eastAsia="黑体" w:cs="Times New Roman"/>
                          <w:color w:val="7F7F7F" w:themeColor="background1" w:themeShade="80"/>
                          <w:sz w:val="24"/>
                          <w:szCs w:val="24"/>
                        </w:rPr>
                        <w:t>-202</w:t>
                      </w:r>
                      <w:r>
                        <w:rPr>
                          <w:rFonts w:hint="default" w:ascii="Times New Roman" w:hAnsi="Times New Roman" w:eastAsia="黑体" w:cs="Times New Roman"/>
                          <w:color w:val="7F7F7F" w:themeColor="background1" w:themeShade="80"/>
                          <w:sz w:val="24"/>
                          <w:szCs w:val="24"/>
                          <w:lang w:val="en-US" w:eastAsia="zh-CN"/>
                        </w:rPr>
                        <w:t>*</w:t>
                      </w:r>
                    </w:p>
                    <w:p/>
                  </w:txbxContent>
                </v:textbox>
              </v:shape>
            </w:pict>
          </mc:Fallback>
        </mc:AlternateContent>
      </w:r>
      <w:r>
        <w:tab/>
      </w:r>
      <w:r>
        <w:rPr>
          <w:rFonts w:hint="eastAsia"/>
        </w:rPr>
        <w:t>前</w:t>
      </w:r>
      <w:bookmarkStart w:id="1" w:name="BKQY"/>
      <w:r>
        <w:rPr>
          <w:rFonts w:hint="eastAsia"/>
        </w:rPr>
        <w:t>  言</w:t>
      </w:r>
      <w:bookmarkEnd w:id="0"/>
      <w:bookmarkEnd w:id="1"/>
      <w:r>
        <w:tab/>
      </w:r>
    </w:p>
    <w:p>
      <w:pPr>
        <w:pStyle w:val="9"/>
        <w:keepNext w:val="0"/>
        <w:keepLines w:val="0"/>
        <w:pageBreakBefore w:val="0"/>
        <w:widowControl/>
        <w:kinsoku/>
        <w:wordWrap/>
        <w:overflowPunct/>
        <w:topLinePunct w:val="0"/>
        <w:autoSpaceDE w:val="0"/>
        <w:autoSpaceDN w:val="0"/>
        <w:bidi w:val="0"/>
        <w:adjustRightInd/>
        <w:snapToGrid/>
        <w:spacing w:line="360" w:lineRule="exact"/>
        <w:textAlignment w:val="auto"/>
        <w:outlineLvl w:val="9"/>
        <w:rPr>
          <w:rFonts w:hint="eastAsia"/>
          <w:lang w:eastAsia="zh-CN"/>
        </w:rPr>
      </w:pPr>
      <w:r>
        <w:rPr>
          <w:rFonts w:ascii="Times New Roman"/>
        </w:rPr>
        <w:t>本文件按照</w:t>
      </w:r>
      <w:r>
        <w:rPr>
          <w:rFonts w:hint="eastAsia" w:ascii="Times New Roman"/>
          <w:lang w:val="en-US" w:eastAsia="zh-CN"/>
        </w:rPr>
        <w:t xml:space="preserve"> </w:t>
      </w:r>
      <w:r>
        <w:rPr>
          <w:rFonts w:ascii="Times New Roman"/>
        </w:rPr>
        <w:t>GB/T 1.1-2020</w:t>
      </w:r>
      <w:r>
        <w:rPr>
          <w:rFonts w:hint="eastAsia" w:ascii="Times New Roman"/>
          <w:lang w:val="en-US" w:eastAsia="zh-CN"/>
        </w:rPr>
        <w:t xml:space="preserve"> </w:t>
      </w:r>
      <w:r>
        <w:rPr>
          <w:rFonts w:ascii="Times New Roman"/>
        </w:rPr>
        <w:t>《标准化工作导则第</w:t>
      </w:r>
      <w:r>
        <w:rPr>
          <w:rFonts w:hint="eastAsia" w:ascii="Times New Roman"/>
          <w:lang w:val="en-US" w:eastAsia="zh-CN"/>
        </w:rPr>
        <w:t xml:space="preserve"> </w:t>
      </w:r>
      <w:r>
        <w:rPr>
          <w:rFonts w:ascii="Times New Roman"/>
        </w:rPr>
        <w:t>1</w:t>
      </w:r>
      <w:r>
        <w:rPr>
          <w:rFonts w:hint="eastAsia" w:ascii="Times New Roman"/>
          <w:lang w:val="en-US" w:eastAsia="zh-CN"/>
        </w:rPr>
        <w:t xml:space="preserve"> </w:t>
      </w:r>
      <w:r>
        <w:rPr>
          <w:rFonts w:ascii="Times New Roman"/>
        </w:rPr>
        <w:t>部分：标准化文件的结构和起草规则》的规定起草</w:t>
      </w:r>
    </w:p>
    <w:p>
      <w:pPr>
        <w:pStyle w:val="9"/>
        <w:keepNext w:val="0"/>
        <w:keepLines w:val="0"/>
        <w:pageBreakBefore w:val="0"/>
        <w:widowControl/>
        <w:kinsoku/>
        <w:wordWrap/>
        <w:overflowPunct/>
        <w:topLinePunct w:val="0"/>
        <w:autoSpaceDE w:val="0"/>
        <w:autoSpaceDN w:val="0"/>
        <w:bidi w:val="0"/>
        <w:adjustRightInd/>
        <w:snapToGrid/>
        <w:spacing w:line="360" w:lineRule="exact"/>
        <w:textAlignment w:val="auto"/>
        <w:outlineLvl w:val="9"/>
        <w:rPr>
          <w:rFonts w:hint="eastAsia"/>
          <w:lang w:eastAsia="zh-CN"/>
        </w:rPr>
      </w:pPr>
      <w:r>
        <w:rPr>
          <w:rFonts w:hint="eastAsia" w:eastAsia="宋体"/>
          <w:lang w:val="en-US" w:eastAsia="zh-CN"/>
        </w:rPr>
        <w:t>请注意本文件的某些内容可能涉及专利。本文件的发布机构不承担识别专利的责任。</w:t>
      </w:r>
    </w:p>
    <w:p>
      <w:pPr>
        <w:pStyle w:val="9"/>
        <w:keepNext w:val="0"/>
        <w:keepLines w:val="0"/>
        <w:pageBreakBefore w:val="0"/>
        <w:widowControl/>
        <w:kinsoku/>
        <w:wordWrap/>
        <w:overflowPunct/>
        <w:topLinePunct w:val="0"/>
        <w:autoSpaceDE w:val="0"/>
        <w:autoSpaceDN w:val="0"/>
        <w:bidi w:val="0"/>
        <w:adjustRightInd/>
        <w:snapToGrid/>
        <w:spacing w:line="360" w:lineRule="exact"/>
        <w:textAlignment w:val="auto"/>
        <w:outlineLvl w:val="9"/>
        <w:rPr>
          <w:rFonts w:hint="eastAsia"/>
          <w:lang w:eastAsia="zh-CN"/>
        </w:rPr>
      </w:pPr>
      <w:r>
        <w:rPr>
          <w:rFonts w:hint="eastAsia"/>
          <w:lang w:eastAsia="zh-CN"/>
        </w:rPr>
        <w:t>本</w:t>
      </w:r>
      <w:r>
        <w:rPr>
          <w:rFonts w:hint="eastAsia" w:eastAsia="宋体"/>
          <w:lang w:val="en-US" w:eastAsia="zh-CN"/>
        </w:rPr>
        <w:t>文件</w:t>
      </w:r>
      <w:r>
        <w:rPr>
          <w:rFonts w:hint="eastAsia"/>
          <w:lang w:eastAsia="zh-CN"/>
        </w:rPr>
        <w:t>由江西省市场监督管理局提出。</w:t>
      </w:r>
    </w:p>
    <w:p>
      <w:pPr>
        <w:pStyle w:val="9"/>
        <w:keepNext w:val="0"/>
        <w:keepLines w:val="0"/>
        <w:pageBreakBefore w:val="0"/>
        <w:widowControl/>
        <w:kinsoku/>
        <w:wordWrap/>
        <w:overflowPunct/>
        <w:topLinePunct w:val="0"/>
        <w:autoSpaceDE w:val="0"/>
        <w:autoSpaceDN w:val="0"/>
        <w:bidi w:val="0"/>
        <w:adjustRightInd/>
        <w:snapToGrid/>
        <w:spacing w:line="360" w:lineRule="exact"/>
        <w:textAlignment w:val="auto"/>
        <w:outlineLvl w:val="9"/>
        <w:rPr>
          <w:rFonts w:hint="default" w:eastAsia="宋体"/>
          <w:lang w:val="en-US" w:eastAsia="zh-CN"/>
        </w:rPr>
      </w:pPr>
      <w:r>
        <w:rPr>
          <w:rFonts w:hint="eastAsia"/>
          <w:lang w:eastAsia="zh-CN"/>
        </w:rPr>
        <w:t>本</w:t>
      </w:r>
      <w:r>
        <w:rPr>
          <w:rFonts w:hint="eastAsia" w:eastAsia="宋体"/>
          <w:lang w:val="en-US" w:eastAsia="zh-CN"/>
        </w:rPr>
        <w:t>文件</w:t>
      </w:r>
      <w:r>
        <w:rPr>
          <w:rFonts w:hint="eastAsia"/>
          <w:lang w:eastAsia="zh-CN"/>
        </w:rPr>
        <w:t>起草单位：江西师范大学</w:t>
      </w:r>
      <w:r>
        <w:rPr>
          <w:rFonts w:hint="eastAsia"/>
          <w:lang w:val="en-US" w:eastAsia="zh-CN"/>
        </w:rPr>
        <w:t xml:space="preserve"> 鹰潭市余江区农粮局 江西中医药大学 江西省新余市农业科学研究中心 新余市渝水区农业科学研究中心 九江市农业科学院</w:t>
      </w:r>
    </w:p>
    <w:p>
      <w:pPr>
        <w:pStyle w:val="9"/>
        <w:keepNext w:val="0"/>
        <w:keepLines w:val="0"/>
        <w:pageBreakBefore w:val="0"/>
        <w:widowControl/>
        <w:kinsoku/>
        <w:wordWrap/>
        <w:overflowPunct/>
        <w:topLinePunct w:val="0"/>
        <w:autoSpaceDE w:val="0"/>
        <w:autoSpaceDN w:val="0"/>
        <w:bidi w:val="0"/>
        <w:adjustRightInd/>
        <w:snapToGrid/>
        <w:spacing w:line="360" w:lineRule="exact"/>
        <w:textAlignment w:val="auto"/>
        <w:outlineLvl w:val="9"/>
        <w:rPr>
          <w:rFonts w:hint="default"/>
          <w:lang w:val="en-US" w:eastAsia="zh-CN"/>
        </w:rPr>
        <w:sectPr>
          <w:headerReference r:id="rId7" w:type="default"/>
          <w:footerReference r:id="rId8" w:type="default"/>
          <w:pgSz w:w="11906" w:h="16838"/>
          <w:pgMar w:top="567" w:right="1134" w:bottom="1134" w:left="1418" w:header="1418" w:footer="1134" w:gutter="0"/>
          <w:pgNumType w:fmt="upperRoman" w:start="1"/>
          <w:cols w:space="720" w:num="1"/>
          <w:formProt w:val="0"/>
          <w:docGrid w:type="lines" w:linePitch="312" w:charSpace="0"/>
        </w:sectPr>
      </w:pPr>
      <w:r>
        <w:rPr>
          <w:rFonts w:hint="eastAsia"/>
          <w:color w:val="auto"/>
          <w:lang w:eastAsia="zh-CN"/>
        </w:rPr>
        <w:t>本</w:t>
      </w:r>
      <w:r>
        <w:rPr>
          <w:rFonts w:hint="eastAsia" w:eastAsia="宋体"/>
          <w:color w:val="auto"/>
          <w:lang w:val="en-US" w:eastAsia="zh-CN"/>
        </w:rPr>
        <w:t>文件</w:t>
      </w:r>
      <w:r>
        <w:rPr>
          <w:rFonts w:hint="eastAsia"/>
          <w:color w:val="auto"/>
          <w:lang w:eastAsia="zh-CN"/>
        </w:rPr>
        <w:t>主要起草人：</w:t>
      </w:r>
      <w:r>
        <w:rPr>
          <w:rFonts w:hint="eastAsia"/>
          <w:color w:val="auto"/>
          <w:lang w:val="en-US" w:eastAsia="zh-CN"/>
        </w:rPr>
        <w:t xml:space="preserve">付学琴 周归荣 </w:t>
      </w:r>
      <w:r>
        <w:rPr>
          <w:rFonts w:hint="eastAsia"/>
          <w:color w:val="auto"/>
          <w:lang w:eastAsia="zh-CN"/>
        </w:rPr>
        <w:t>张寿文</w:t>
      </w:r>
      <w:r>
        <w:rPr>
          <w:rFonts w:hint="eastAsia"/>
          <w:color w:val="auto"/>
          <w:lang w:val="en-US" w:eastAsia="zh-CN"/>
        </w:rPr>
        <w:t xml:space="preserve"> 段智辉 孙毛毛  甘燕云 刘春香 江满霞</w:t>
      </w:r>
      <w:bookmarkStart w:id="4" w:name="_GoBack"/>
      <w:bookmarkEnd w:id="4"/>
    </w:p>
    <w:p>
      <w:pPr>
        <w:pStyle w:val="8"/>
        <w:bidi w:val="0"/>
        <w:rPr>
          <w:rFonts w:hint="eastAsia"/>
        </w:rPr>
      </w:pPr>
      <w:bookmarkStart w:id="2" w:name="_Toc28360"/>
      <w:r>
        <w:rPr>
          <w:rFonts w:hint="eastAsia"/>
        </w:rPr>
        <mc:AlternateContent>
          <mc:Choice Requires="wps">
            <w:drawing>
              <wp:anchor distT="0" distB="0" distL="114300" distR="114300" simplePos="0" relativeHeight="251673600" behindDoc="0" locked="0" layoutInCell="1" allowOverlap="1">
                <wp:simplePos x="0" y="0"/>
                <wp:positionH relativeFrom="margin">
                  <wp:posOffset>3823970</wp:posOffset>
                </wp:positionH>
                <wp:positionV relativeFrom="paragraph">
                  <wp:posOffset>-45085</wp:posOffset>
                </wp:positionV>
                <wp:extent cx="1244600" cy="29591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244600" cy="295910"/>
                        </a:xfrm>
                        <a:prstGeom prst="rect">
                          <a:avLst/>
                        </a:prstGeom>
                        <a:noFill/>
                        <a:ln w="6350">
                          <a:noFill/>
                        </a:ln>
                      </wps:spPr>
                      <wps:txbx>
                        <w:txbxContent>
                          <w:p>
                            <w:pPr>
                              <w:pStyle w:val="3"/>
                              <w:pBdr>
                                <w:bottom w:val="none" w:color="auto" w:sz="0" w:space="0"/>
                              </w:pBdr>
                              <w:jc w:val="both"/>
                              <w:rPr>
                                <w:rFonts w:hint="default" w:ascii="Times New Roman" w:hAnsi="Times New Roman" w:eastAsia="黑体" w:cs="Times New Roman"/>
                                <w:color w:val="7F7F7F" w:themeColor="background1" w:themeShade="80"/>
                                <w:sz w:val="24"/>
                                <w:szCs w:val="24"/>
                                <w:lang w:eastAsia="zh-CN"/>
                              </w:rPr>
                            </w:pPr>
                            <w:r>
                              <w:rPr>
                                <w:rFonts w:hint="default" w:ascii="Times New Roman" w:hAnsi="Times New Roman" w:eastAsia="黑体" w:cs="Times New Roman"/>
                                <w:color w:val="7F7F7F" w:themeColor="background1" w:themeShade="80"/>
                                <w:sz w:val="24"/>
                                <w:szCs w:val="24"/>
                              </w:rPr>
                              <w:t xml:space="preserve">DB36/T </w:t>
                            </w:r>
                            <w:r>
                              <w:rPr>
                                <w:rFonts w:hint="default" w:ascii="Times New Roman" w:hAnsi="Times New Roman" w:eastAsia="黑体" w:cs="Times New Roman"/>
                                <w:color w:val="7F7F7F" w:themeColor="background1" w:themeShade="80"/>
                                <w:sz w:val="24"/>
                                <w:szCs w:val="24"/>
                                <w:lang w:val="en-US" w:eastAsia="zh-CN"/>
                              </w:rPr>
                              <w:t>**</w:t>
                            </w:r>
                            <w:r>
                              <w:rPr>
                                <w:rFonts w:hint="default" w:ascii="Times New Roman" w:hAnsi="Times New Roman" w:eastAsia="黑体" w:cs="Times New Roman"/>
                                <w:color w:val="7F7F7F" w:themeColor="background1" w:themeShade="80"/>
                                <w:sz w:val="24"/>
                                <w:szCs w:val="24"/>
                              </w:rPr>
                              <w:t>-202</w:t>
                            </w:r>
                            <w:r>
                              <w:rPr>
                                <w:rFonts w:hint="default" w:ascii="Times New Roman" w:hAnsi="Times New Roman" w:eastAsia="黑体" w:cs="Times New Roman"/>
                                <w:color w:val="7F7F7F" w:themeColor="background1" w:themeShade="80"/>
                                <w:sz w:val="24"/>
                                <w:szCs w:val="24"/>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1.1pt;margin-top:-3.55pt;height:23.3pt;width:98pt;mso-position-horizontal-relative:margin;z-index:251673600;mso-width-relative:page;mso-height-relative:page;" filled="f" stroked="f" coordsize="21600,21600" o:gfxdata="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JZMv8&#10;2wAAAAkBAAAPAAAAAAAAAAEAIAAAACIAAABkcnMvZG93bnJldi54bWxQSwECFAAUAAAACACHTuJA&#10;W7P5jx4CAAAaBAAADgAAAAAAAAABACAAAAAqAQAAZHJzL2Uyb0RvYy54bWxQSwUGAAAAAAYABgBZ&#10;AQAAugUAAAAA&#10;">
                <v:fill on="f" focussize="0,0"/>
                <v:stroke on="f" weight="0.5pt"/>
                <v:imagedata o:title=""/>
                <o:lock v:ext="edit" aspectratio="f"/>
                <v:textbox>
                  <w:txbxContent>
                    <w:p>
                      <w:pPr>
                        <w:pStyle w:val="3"/>
                        <w:pBdr>
                          <w:bottom w:val="none" w:color="auto" w:sz="0" w:space="0"/>
                        </w:pBdr>
                        <w:jc w:val="both"/>
                        <w:rPr>
                          <w:rFonts w:hint="default" w:ascii="Times New Roman" w:hAnsi="Times New Roman" w:eastAsia="黑体" w:cs="Times New Roman"/>
                          <w:color w:val="7F7F7F" w:themeColor="background1" w:themeShade="80"/>
                          <w:sz w:val="24"/>
                          <w:szCs w:val="24"/>
                          <w:lang w:eastAsia="zh-CN"/>
                        </w:rPr>
                      </w:pPr>
                      <w:r>
                        <w:rPr>
                          <w:rFonts w:hint="default" w:ascii="Times New Roman" w:hAnsi="Times New Roman" w:eastAsia="黑体" w:cs="Times New Roman"/>
                          <w:color w:val="7F7F7F" w:themeColor="background1" w:themeShade="80"/>
                          <w:sz w:val="24"/>
                          <w:szCs w:val="24"/>
                        </w:rPr>
                        <w:t xml:space="preserve">DB36/T </w:t>
                      </w:r>
                      <w:r>
                        <w:rPr>
                          <w:rFonts w:hint="default" w:ascii="Times New Roman" w:hAnsi="Times New Roman" w:eastAsia="黑体" w:cs="Times New Roman"/>
                          <w:color w:val="7F7F7F" w:themeColor="background1" w:themeShade="80"/>
                          <w:sz w:val="24"/>
                          <w:szCs w:val="24"/>
                          <w:lang w:val="en-US" w:eastAsia="zh-CN"/>
                        </w:rPr>
                        <w:t>**</w:t>
                      </w:r>
                      <w:r>
                        <w:rPr>
                          <w:rFonts w:hint="default" w:ascii="Times New Roman" w:hAnsi="Times New Roman" w:eastAsia="黑体" w:cs="Times New Roman"/>
                          <w:color w:val="7F7F7F" w:themeColor="background1" w:themeShade="80"/>
                          <w:sz w:val="24"/>
                          <w:szCs w:val="24"/>
                        </w:rPr>
                        <w:t>-202</w:t>
                      </w:r>
                      <w:r>
                        <w:rPr>
                          <w:rFonts w:hint="default" w:ascii="Times New Roman" w:hAnsi="Times New Roman" w:eastAsia="黑体" w:cs="Times New Roman"/>
                          <w:color w:val="7F7F7F" w:themeColor="background1" w:themeShade="80"/>
                          <w:sz w:val="24"/>
                          <w:szCs w:val="24"/>
                          <w:lang w:val="en-US" w:eastAsia="zh-CN"/>
                        </w:rPr>
                        <w:t>*</w:t>
                      </w:r>
                    </w:p>
                    <w:p/>
                  </w:txbxContent>
                </v:textbox>
              </v:shape>
            </w:pict>
          </mc:Fallback>
        </mc:AlternateContent>
      </w:r>
      <w:r>
        <w:rPr>
          <w:rFonts w:hint="eastAsia"/>
          <w:lang w:eastAsia="zh-CN"/>
        </w:rPr>
        <w:t>江</w:t>
      </w:r>
      <w:r>
        <w:rPr>
          <w:rFonts w:hint="eastAsia"/>
        </w:rPr>
        <w:t>香薷-水稻轮作技术规程</w:t>
      </w:r>
    </w:p>
    <w:p>
      <w:pPr>
        <w:pStyle w:val="13"/>
        <w:keepNext w:val="0"/>
        <w:keepLines w:val="0"/>
        <w:pageBreakBefore w:val="0"/>
        <w:widowControl/>
        <w:numPr>
          <w:ilvl w:val="0"/>
          <w:numId w:val="0"/>
        </w:numPr>
        <w:kinsoku/>
        <w:wordWrap/>
        <w:overflowPunct/>
        <w:topLinePunct w:val="0"/>
        <w:bidi w:val="0"/>
        <w:adjustRightInd/>
        <w:snapToGrid/>
        <w:spacing w:before="157" w:beforeLines="50" w:after="157" w:afterLines="50" w:line="360" w:lineRule="exact"/>
        <w:ind w:leftChars="0"/>
        <w:textAlignment w:val="auto"/>
        <w:rPr>
          <w:rFonts w:hint="default" w:ascii="Times New Roman" w:hAnsi="Times New Roman" w:eastAsia="宋体" w:cs="Times New Roman"/>
          <w:b/>
          <w:bCs/>
        </w:rPr>
      </w:pPr>
      <w:r>
        <w:rPr>
          <w:rFonts w:hint="eastAsia" w:ascii="Times New Roman" w:hAnsi="Times New Roman" w:eastAsia="宋体" w:cs="Times New Roman"/>
          <w:b/>
          <w:bCs/>
          <w:lang w:val="en-US" w:eastAsia="zh-CN"/>
        </w:rPr>
        <w:t xml:space="preserve">1 </w:t>
      </w:r>
      <w:r>
        <w:rPr>
          <w:rFonts w:hint="default" w:ascii="Times New Roman" w:hAnsi="Times New Roman" w:eastAsia="宋体" w:cs="Times New Roman"/>
          <w:b/>
          <w:bCs/>
        </w:rPr>
        <w:t>范围</w:t>
      </w:r>
      <w:bookmarkEnd w:id="2"/>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color w:val="000000" w:themeColor="text1"/>
          <w14:textFill>
            <w14:solidFill>
              <w14:schemeClr w14:val="tx1"/>
            </w14:solidFill>
          </w14:textFill>
        </w:rPr>
      </w:pPr>
      <w:bookmarkStart w:id="3" w:name="_Toc7222"/>
      <w:r>
        <w:rPr>
          <w:rFonts w:hint="default" w:ascii="Times New Roman" w:hAnsi="Times New Roman" w:eastAsia="宋体" w:cs="Times New Roman"/>
        </w:rPr>
        <w:t>本文件规定了</w:t>
      </w:r>
      <w:r>
        <w:rPr>
          <w:rFonts w:hint="default" w:ascii="Times New Roman" w:hAnsi="Times New Roman" w:eastAsia="宋体" w:cs="Times New Roman"/>
          <w:lang w:eastAsia="zh-CN"/>
        </w:rPr>
        <w:t>江</w:t>
      </w:r>
      <w:r>
        <w:rPr>
          <w:rFonts w:hint="default" w:ascii="Times New Roman" w:hAnsi="Times New Roman" w:eastAsia="宋体" w:cs="Times New Roman"/>
        </w:rPr>
        <w:t>香薷-水稻轮作栽培的产地环境、品种选择、施肥整地、播种、育苗、移栽、田间管理、病虫害防治、采收等技术要求</w:t>
      </w:r>
      <w:r>
        <w:rPr>
          <w:rFonts w:hint="default" w:ascii="Times New Roman" w:hAnsi="Times New Roman" w:eastAsia="宋体" w:cs="Times New Roman"/>
          <w:color w:val="000000" w:themeColor="text1"/>
          <w:lang w:eastAsia="zh-CN"/>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在一个生产周年内</w:t>
      </w:r>
      <w:r>
        <w:rPr>
          <w:rFonts w:hint="default" w:ascii="Times New Roman" w:hAnsi="Times New Roman" w:eastAsia="宋体" w:cs="Times New Roman"/>
          <w:color w:val="000000" w:themeColor="text1"/>
          <w:lang w:eastAsia="zh-CN"/>
          <w14:textFill>
            <w14:solidFill>
              <w14:schemeClr w14:val="tx1"/>
            </w14:solidFill>
          </w14:textFill>
        </w:rPr>
        <w:t>增种了一季晚稻，</w:t>
      </w:r>
      <w:r>
        <w:rPr>
          <w:rFonts w:hint="default" w:ascii="Times New Roman" w:hAnsi="Times New Roman" w:eastAsia="宋体" w:cs="Times New Roman"/>
          <w:color w:val="000000" w:themeColor="text1"/>
          <w14:textFill>
            <w14:solidFill>
              <w14:schemeClr w14:val="tx1"/>
            </w14:solidFill>
          </w14:textFill>
        </w:rPr>
        <w:t>解决江香薷-晚稻轮作特殊种植模式下协同</w:t>
      </w:r>
      <w:r>
        <w:rPr>
          <w:rFonts w:hint="default" w:ascii="Times New Roman" w:hAnsi="Times New Roman" w:eastAsia="宋体" w:cs="Times New Roman"/>
          <w:color w:val="000000" w:themeColor="text1"/>
          <w:lang w:eastAsia="zh-CN"/>
          <w14:textFill>
            <w14:solidFill>
              <w14:schemeClr w14:val="tx1"/>
            </w14:solidFill>
          </w14:textFill>
        </w:rPr>
        <w:t>生产</w:t>
      </w:r>
      <w:r>
        <w:rPr>
          <w:rFonts w:hint="default" w:ascii="Times New Roman" w:hAnsi="Times New Roman" w:eastAsia="宋体" w:cs="Times New Roman"/>
          <w:color w:val="000000" w:themeColor="text1"/>
          <w14:textFill>
            <w14:solidFill>
              <w14:schemeClr w14:val="tx1"/>
            </w14:solidFill>
          </w14:textFill>
        </w:rPr>
        <w:t>的技术</w:t>
      </w:r>
      <w:r>
        <w:rPr>
          <w:rFonts w:hint="default" w:ascii="Times New Roman" w:hAnsi="Times New Roman" w:eastAsia="宋体" w:cs="Times New Roman"/>
          <w:color w:val="000000" w:themeColor="text1"/>
          <w:lang w:eastAsia="zh-CN"/>
          <w14:textFill>
            <w14:solidFill>
              <w14:schemeClr w14:val="tx1"/>
            </w14:solidFill>
          </w14:textFill>
        </w:rPr>
        <w:t>瓶颈，实现二季作物养分循环利用，提高肥料利用率，有利于药、粮绿色清洁生产，实现一年两熟，做到药、粮两不误。规程对前茬江香薷的播种期和收获期，后茬晚稻的品种、播种时间的规定与单独的江香薷生产技术规程和单独水稻生产技术规程有明显的区别。</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本文件适用于江西省及类似环境区的</w:t>
      </w:r>
      <w:r>
        <w:rPr>
          <w:rFonts w:hint="default" w:ascii="Times New Roman" w:hAnsi="Times New Roman" w:eastAsia="宋体" w:cs="Times New Roman"/>
          <w:lang w:eastAsia="zh-CN"/>
        </w:rPr>
        <w:t>江</w:t>
      </w:r>
      <w:r>
        <w:rPr>
          <w:rFonts w:hint="default" w:ascii="Times New Roman" w:hAnsi="Times New Roman" w:eastAsia="宋体" w:cs="Times New Roman"/>
        </w:rPr>
        <w:t>香薷-水稻轮作规范化栽培。</w:t>
      </w:r>
    </w:p>
    <w:p>
      <w:pPr>
        <w:pStyle w:val="13"/>
        <w:keepNext w:val="0"/>
        <w:keepLines w:val="0"/>
        <w:pageBreakBefore w:val="0"/>
        <w:widowControl/>
        <w:numPr>
          <w:ilvl w:val="0"/>
          <w:numId w:val="0"/>
        </w:numPr>
        <w:kinsoku/>
        <w:wordWrap/>
        <w:overflowPunct/>
        <w:topLinePunct w:val="0"/>
        <w:bidi w:val="0"/>
        <w:adjustRightInd/>
        <w:snapToGrid/>
        <w:spacing w:before="157" w:beforeLines="50" w:after="157" w:afterLines="50" w:line="360" w:lineRule="exact"/>
        <w:ind w:leftChars="0"/>
        <w:textAlignment w:val="auto"/>
        <w:rPr>
          <w:rFonts w:hint="default" w:ascii="Times New Roman" w:hAnsi="Times New Roman" w:eastAsia="宋体" w:cs="Times New Roman"/>
          <w:b/>
          <w:bCs/>
        </w:rPr>
      </w:pPr>
      <w:r>
        <w:rPr>
          <w:rFonts w:hint="eastAsia" w:ascii="Times New Roman" w:hAnsi="Times New Roman" w:eastAsia="宋体" w:cs="Times New Roman"/>
          <w:b/>
          <w:bCs/>
          <w:lang w:val="en-US" w:eastAsia="zh-CN"/>
        </w:rPr>
        <w:t xml:space="preserve">2 </w:t>
      </w:r>
      <w:r>
        <w:rPr>
          <w:rFonts w:hint="default" w:ascii="Times New Roman" w:hAnsi="Times New Roman" w:eastAsia="宋体" w:cs="Times New Roman"/>
          <w:b/>
          <w:bCs/>
        </w:rPr>
        <w:t>规范性引用文件</w:t>
      </w:r>
      <w:bookmarkEnd w:id="3"/>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GB3095环境空气质量标准</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GB5084-2005农田灌溉水质标准</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GB15618 土地环境质量 农用地土壤污染风险管控标准（试行）</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GB8321（所有部分） 农药合理使用准则</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NY/T496 肥料合理使用准则</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NY525 有机肥料</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中华人民共和国药典（2020年版）</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GB4404.1粮食作物种子 第1部分：禾谷类</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NY/T1607-2008 水稻抛秧技术规程</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rPr>
      </w:pPr>
      <w:r>
        <w:rPr>
          <w:rFonts w:hint="default" w:ascii="Times New Roman" w:hAnsi="Times New Roman" w:eastAsia="宋体" w:cs="Times New Roman"/>
        </w:rPr>
        <w:t>DB36/T337-1999优质稻生产技术规程</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exact"/>
        <w:ind w:firstLine="420" w:firstLineChars="200"/>
        <w:jc w:val="left"/>
        <w:textAlignment w:val="auto"/>
        <w:rPr>
          <w:rFonts w:hint="default" w:ascii="Times New Roman" w:hAnsi="Times New Roman" w:eastAsia="宋体" w:cs="Times New Roman"/>
          <w:sz w:val="21"/>
          <w:szCs w:val="21"/>
          <w:u w:val="none"/>
        </w:rPr>
      </w:pPr>
      <w:r>
        <w:rPr>
          <w:rFonts w:hint="default" w:ascii="Times New Roman" w:hAnsi="Times New Roman" w:eastAsia="宋体" w:cs="Times New Roman"/>
        </w:rPr>
        <w:t>DB36/T1077-2018水稻病虫害绿色防控技术规程</w:t>
      </w:r>
      <w:r>
        <w:rPr>
          <w:rFonts w:hint="default" w:ascii="Times New Roman" w:hAnsi="Times New Roman" w:eastAsia="宋体" w:cs="Times New Roman"/>
          <w:color w:val="000000"/>
          <w:kern w:val="0"/>
          <w:sz w:val="21"/>
          <w:szCs w:val="21"/>
          <w:u w:val="none"/>
          <w:lang w:val="en-US" w:eastAsia="zh-CN" w:bidi="ar"/>
        </w:rPr>
        <w:t xml:space="preserve"> </w:t>
      </w:r>
    </w:p>
    <w:p>
      <w:pPr>
        <w:pStyle w:val="13"/>
        <w:keepNext w:val="0"/>
        <w:keepLines w:val="0"/>
        <w:pageBreakBefore w:val="0"/>
        <w:widowControl/>
        <w:numPr>
          <w:ilvl w:val="0"/>
          <w:numId w:val="0"/>
        </w:numPr>
        <w:kinsoku/>
        <w:wordWrap/>
        <w:overflowPunct/>
        <w:topLinePunct w:val="0"/>
        <w:bidi w:val="0"/>
        <w:adjustRightInd/>
        <w:snapToGrid/>
        <w:spacing w:before="157" w:beforeLines="50" w:after="157" w:afterLines="50" w:line="360" w:lineRule="exact"/>
        <w:ind w:leftChars="0"/>
        <w:textAlignment w:val="auto"/>
        <w:rPr>
          <w:rFonts w:hint="default" w:ascii="Times New Roman" w:hAnsi="Times New Roman" w:eastAsia="宋体" w:cs="Times New Roman"/>
          <w:b/>
          <w:bCs/>
        </w:rPr>
      </w:pPr>
      <w:r>
        <w:rPr>
          <w:rFonts w:hint="eastAsia" w:ascii="Times New Roman" w:hAnsi="Times New Roman" w:eastAsia="宋体" w:cs="Times New Roman"/>
          <w:b/>
          <w:bCs/>
          <w:lang w:val="en-US" w:eastAsia="zh-CN"/>
        </w:rPr>
        <w:t xml:space="preserve">3 </w:t>
      </w:r>
      <w:r>
        <w:rPr>
          <w:rFonts w:hint="default" w:ascii="Times New Roman" w:hAnsi="Times New Roman" w:eastAsia="宋体" w:cs="Times New Roman"/>
          <w:b/>
          <w:bCs/>
        </w:rPr>
        <w:t>术语和定义</w:t>
      </w:r>
    </w:p>
    <w:p>
      <w:pPr>
        <w:pStyle w:val="9"/>
        <w:keepNext w:val="0"/>
        <w:keepLines w:val="0"/>
        <w:pageBreakBefore w:val="0"/>
        <w:widowControl/>
        <w:kinsoku/>
        <w:wordWrap/>
        <w:overflowPunct/>
        <w:topLinePunct w:val="0"/>
        <w:autoSpaceDE w:val="0"/>
        <w:autoSpaceDN w:val="0"/>
        <w:bidi w:val="0"/>
        <w:adjustRightInd/>
        <w:snapToGrid/>
        <w:spacing w:before="157" w:beforeLines="50" w:after="157" w:afterLines="50" w:line="360" w:lineRule="exact"/>
        <w:ind w:left="0" w:leftChars="0" w:firstLine="0" w:firstLineChars="0"/>
        <w:textAlignment w:val="auto"/>
        <w:outlineLvl w:val="9"/>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3.1</w:t>
      </w:r>
      <w:r>
        <w:rPr>
          <w:rFonts w:hint="eastAsia" w:ascii="Times New Roman" w:hAnsi="Times New Roman" w:eastAsia="宋体" w:cs="Times New Roman"/>
          <w:b/>
          <w:bCs/>
          <w:kern w:val="0"/>
          <w:sz w:val="21"/>
          <w:szCs w:val="21"/>
          <w:lang w:val="en-US" w:eastAsia="zh-CN" w:bidi="ar-SA"/>
        </w:rPr>
        <w:t xml:space="preserve"> </w:t>
      </w:r>
      <w:r>
        <w:rPr>
          <w:rFonts w:hint="default" w:ascii="Times New Roman" w:hAnsi="Times New Roman" w:eastAsia="宋体" w:cs="Times New Roman"/>
          <w:b/>
          <w:bCs/>
          <w:kern w:val="0"/>
          <w:sz w:val="21"/>
          <w:szCs w:val="21"/>
          <w:lang w:val="en-US" w:eastAsia="zh-CN" w:bidi="ar-SA"/>
        </w:rPr>
        <w:t>江香薷-水稻：</w:t>
      </w:r>
      <w:r>
        <w:rPr>
          <w:rFonts w:hint="default" w:ascii="Times New Roman" w:hAnsi="Times New Roman" w:eastAsia="宋体" w:cs="Times New Roman"/>
          <w:kern w:val="0"/>
          <w:sz w:val="21"/>
          <w:szCs w:val="21"/>
          <w:lang w:val="en-US" w:eastAsia="zh-CN" w:bidi="ar-SA"/>
        </w:rPr>
        <w:t>指在同一块田地上，一个生产周年（365d）内依次种植江香薷、晚稻两茬作物的模式。</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bCs/>
        </w:rPr>
        <mc:AlternateContent>
          <mc:Choice Requires="wps">
            <w:drawing>
              <wp:anchor distT="0" distB="0" distL="114300" distR="114300" simplePos="0" relativeHeight="251674624" behindDoc="0" locked="0" layoutInCell="1" allowOverlap="1">
                <wp:simplePos x="0" y="0"/>
                <wp:positionH relativeFrom="margin">
                  <wp:posOffset>3919855</wp:posOffset>
                </wp:positionH>
                <wp:positionV relativeFrom="paragraph">
                  <wp:posOffset>-323215</wp:posOffset>
                </wp:positionV>
                <wp:extent cx="1262380" cy="3810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262380" cy="381000"/>
                        </a:xfrm>
                        <a:prstGeom prst="rect">
                          <a:avLst/>
                        </a:prstGeom>
                        <a:noFill/>
                        <a:ln w="6350">
                          <a:noFill/>
                        </a:ln>
                      </wps:spPr>
                      <wps:txbx>
                        <w:txbxContent>
                          <w:p>
                            <w:pPr>
                              <w:pStyle w:val="3"/>
                              <w:pBdr>
                                <w:bottom w:val="none" w:color="auto" w:sz="0" w:space="0"/>
                              </w:pBdr>
                              <w:jc w:val="both"/>
                              <w:rPr>
                                <w:rFonts w:hint="default" w:ascii="Times New Roman" w:hAnsi="Times New Roman" w:cs="Times New Roman" w:eastAsiaTheme="minorEastAsia"/>
                                <w:color w:val="7F7F7F" w:themeColor="background1" w:themeShade="80"/>
                                <w:sz w:val="24"/>
                                <w:szCs w:val="24"/>
                                <w:lang w:eastAsia="zh-CN"/>
                              </w:rPr>
                            </w:pPr>
                            <w:r>
                              <w:rPr>
                                <w:rFonts w:hint="default" w:ascii="Times New Roman" w:hAnsi="Times New Roman" w:eastAsia="黑体" w:cs="Times New Roman"/>
                                <w:b w:val="0"/>
                                <w:bCs w:val="0"/>
                                <w:color w:val="7F7F7F" w:themeColor="background1" w:themeShade="80"/>
                                <w:sz w:val="24"/>
                                <w:szCs w:val="24"/>
                              </w:rPr>
                              <w:t xml:space="preserve">DB36/T </w:t>
                            </w:r>
                            <w:r>
                              <w:rPr>
                                <w:rFonts w:hint="default" w:ascii="Times New Roman" w:hAnsi="Times New Roman" w:eastAsia="黑体" w:cs="Times New Roman"/>
                                <w:b w:val="0"/>
                                <w:bCs w:val="0"/>
                                <w:color w:val="7F7F7F" w:themeColor="background1" w:themeShade="80"/>
                                <w:sz w:val="24"/>
                                <w:szCs w:val="24"/>
                                <w:lang w:val="en-US" w:eastAsia="zh-CN"/>
                              </w:rPr>
                              <w:t>**</w:t>
                            </w:r>
                            <w:r>
                              <w:rPr>
                                <w:rFonts w:hint="default" w:ascii="Times New Roman" w:hAnsi="Times New Roman" w:eastAsia="黑体" w:cs="Times New Roman"/>
                                <w:b w:val="0"/>
                                <w:bCs w:val="0"/>
                                <w:color w:val="7F7F7F" w:themeColor="background1" w:themeShade="80"/>
                                <w:sz w:val="24"/>
                                <w:szCs w:val="24"/>
                              </w:rPr>
                              <w:t>-202</w:t>
                            </w:r>
                            <w:r>
                              <w:rPr>
                                <w:rFonts w:hint="default" w:ascii="Times New Roman" w:hAnsi="Times New Roman" w:eastAsia="黑体" w:cs="Times New Roman"/>
                                <w:b w:val="0"/>
                                <w:bCs w:val="0"/>
                                <w:color w:val="7F7F7F" w:themeColor="background1" w:themeShade="80"/>
                                <w:sz w:val="24"/>
                                <w:szCs w:val="24"/>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8.65pt;margin-top:-25.45pt;height:30pt;width:99.4pt;mso-position-horizontal-relative:margin;z-index:251674624;mso-width-relative:page;mso-height-relative:page;" filled="f" stroked="f" coordsize="21600,21600" o:gfxdata="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9Vil&#10;2gAAAAkBAAAPAAAAAAAAAAEAIAAAACIAAABkcnMvZG93bnJldi54bWxQSwECFAAUAAAACACHTuJA&#10;/R3H2B8CAAAaBAAADgAAAAAAAAABACAAAAApAQAAZHJzL2Uyb0RvYy54bWxQSwUGAAAAAAYABgBZ&#10;AQAAugUAAAAA&#10;">
                <v:fill on="f" focussize="0,0"/>
                <v:stroke on="f" weight="0.5pt"/>
                <v:imagedata o:title=""/>
                <o:lock v:ext="edit" aspectratio="f"/>
                <v:textbox>
                  <w:txbxContent>
                    <w:p>
                      <w:pPr>
                        <w:pStyle w:val="3"/>
                        <w:pBdr>
                          <w:bottom w:val="none" w:color="auto" w:sz="0" w:space="0"/>
                        </w:pBdr>
                        <w:jc w:val="both"/>
                        <w:rPr>
                          <w:rFonts w:hint="default" w:ascii="Times New Roman" w:hAnsi="Times New Roman" w:cs="Times New Roman" w:eastAsiaTheme="minorEastAsia"/>
                          <w:color w:val="7F7F7F" w:themeColor="background1" w:themeShade="80"/>
                          <w:sz w:val="24"/>
                          <w:szCs w:val="24"/>
                          <w:lang w:eastAsia="zh-CN"/>
                        </w:rPr>
                      </w:pPr>
                      <w:r>
                        <w:rPr>
                          <w:rFonts w:hint="default" w:ascii="Times New Roman" w:hAnsi="Times New Roman" w:eastAsia="黑体" w:cs="Times New Roman"/>
                          <w:b w:val="0"/>
                          <w:bCs w:val="0"/>
                          <w:color w:val="7F7F7F" w:themeColor="background1" w:themeShade="80"/>
                          <w:sz w:val="24"/>
                          <w:szCs w:val="24"/>
                        </w:rPr>
                        <w:t xml:space="preserve">DB36/T </w:t>
                      </w:r>
                      <w:r>
                        <w:rPr>
                          <w:rFonts w:hint="default" w:ascii="Times New Roman" w:hAnsi="Times New Roman" w:eastAsia="黑体" w:cs="Times New Roman"/>
                          <w:b w:val="0"/>
                          <w:bCs w:val="0"/>
                          <w:color w:val="7F7F7F" w:themeColor="background1" w:themeShade="80"/>
                          <w:sz w:val="24"/>
                          <w:szCs w:val="24"/>
                          <w:lang w:val="en-US" w:eastAsia="zh-CN"/>
                        </w:rPr>
                        <w:t>**</w:t>
                      </w:r>
                      <w:r>
                        <w:rPr>
                          <w:rFonts w:hint="default" w:ascii="Times New Roman" w:hAnsi="Times New Roman" w:eastAsia="黑体" w:cs="Times New Roman"/>
                          <w:b w:val="0"/>
                          <w:bCs w:val="0"/>
                          <w:color w:val="7F7F7F" w:themeColor="background1" w:themeShade="80"/>
                          <w:sz w:val="24"/>
                          <w:szCs w:val="24"/>
                        </w:rPr>
                        <w:t>-202</w:t>
                      </w:r>
                      <w:r>
                        <w:rPr>
                          <w:rFonts w:hint="default" w:ascii="Times New Roman" w:hAnsi="Times New Roman" w:eastAsia="黑体" w:cs="Times New Roman"/>
                          <w:b w:val="0"/>
                          <w:bCs w:val="0"/>
                          <w:color w:val="7F7F7F" w:themeColor="background1" w:themeShade="80"/>
                          <w:sz w:val="24"/>
                          <w:szCs w:val="24"/>
                          <w:lang w:val="en-US" w:eastAsia="zh-CN"/>
                        </w:rPr>
                        <w:t>*</w:t>
                      </w:r>
                    </w:p>
                    <w:p/>
                  </w:txbxContent>
                </v:textbox>
              </v:shape>
            </w:pict>
          </mc:Fallback>
        </mc:AlternateContent>
      </w:r>
      <w:r>
        <w:rPr>
          <w:rFonts w:hint="default" w:ascii="Times New Roman" w:hAnsi="Times New Roman" w:eastAsia="宋体" w:cs="Times New Roman"/>
          <w:b/>
          <w:bCs/>
          <w:kern w:val="0"/>
          <w:sz w:val="21"/>
          <w:szCs w:val="21"/>
          <w:lang w:val="en-US" w:eastAsia="zh-CN" w:bidi="ar-SA"/>
        </w:rPr>
        <w:t>3.2</w:t>
      </w:r>
      <w:r>
        <w:rPr>
          <w:rFonts w:hint="eastAsia" w:ascii="Times New Roman" w:hAnsi="Times New Roman" w:eastAsia="宋体" w:cs="Times New Roman"/>
          <w:b/>
          <w:bCs/>
          <w:kern w:val="0"/>
          <w:sz w:val="21"/>
          <w:szCs w:val="21"/>
          <w:lang w:val="en-US" w:eastAsia="zh-CN" w:bidi="ar-SA"/>
        </w:rPr>
        <w:t xml:space="preserve"> </w:t>
      </w:r>
      <w:r>
        <w:rPr>
          <w:rFonts w:hint="default" w:ascii="Times New Roman" w:hAnsi="Times New Roman" w:eastAsia="宋体" w:cs="Times New Roman"/>
          <w:b/>
          <w:bCs/>
          <w:kern w:val="0"/>
          <w:sz w:val="21"/>
          <w:szCs w:val="21"/>
          <w:lang w:val="en-US" w:eastAsia="zh-CN" w:bidi="ar-SA"/>
        </w:rPr>
        <w:t>轮作：</w:t>
      </w:r>
      <w:r>
        <w:rPr>
          <w:rFonts w:hint="default" w:ascii="Times New Roman" w:hAnsi="Times New Roman" w:eastAsia="宋体" w:cs="Times New Roman"/>
          <w:kern w:val="0"/>
          <w:sz w:val="21"/>
          <w:szCs w:val="21"/>
          <w:lang w:val="en-US" w:eastAsia="zh-CN" w:bidi="ar-SA"/>
        </w:rPr>
        <w:t>同一地块上，有顺序地轮换种植不同作物的耕作方式。</w:t>
      </w:r>
    </w:p>
    <w:p>
      <w:pPr>
        <w:pStyle w:val="13"/>
        <w:keepNext w:val="0"/>
        <w:keepLines w:val="0"/>
        <w:pageBreakBefore w:val="0"/>
        <w:widowControl/>
        <w:numPr>
          <w:ilvl w:val="0"/>
          <w:numId w:val="0"/>
        </w:numPr>
        <w:kinsoku/>
        <w:wordWrap/>
        <w:overflowPunct/>
        <w:topLinePunct w:val="0"/>
        <w:bidi w:val="0"/>
        <w:adjustRightInd/>
        <w:snapToGrid/>
        <w:spacing w:before="157" w:beforeLines="50" w:after="157" w:afterLines="50" w:line="360" w:lineRule="exact"/>
        <w:ind w:leftChars="0"/>
        <w:textAlignment w:val="auto"/>
        <w:rPr>
          <w:rFonts w:hint="default" w:ascii="Times New Roman" w:hAnsi="Times New Roman" w:eastAsia="宋体" w:cs="Times New Roman"/>
          <w:b/>
          <w:bCs/>
        </w:rPr>
      </w:pPr>
      <w:r>
        <w:rPr>
          <w:rFonts w:hint="eastAsia" w:ascii="Times New Roman" w:hAnsi="Times New Roman" w:eastAsia="宋体" w:cs="Times New Roman"/>
          <w:b/>
          <w:bCs/>
          <w:lang w:val="en-US" w:eastAsia="zh-CN"/>
        </w:rPr>
        <w:t xml:space="preserve">4 </w:t>
      </w:r>
      <w:r>
        <w:rPr>
          <w:rFonts w:hint="default" w:ascii="Times New Roman" w:hAnsi="Times New Roman" w:eastAsia="宋体" w:cs="Times New Roman"/>
          <w:b/>
          <w:bCs/>
          <w:lang w:val="en-US" w:eastAsia="zh-CN"/>
        </w:rPr>
        <w:t>产地环境及土壤选择</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江香薷不宜重茬，宜选择排灌通畅、土层深厚、结构良好、有机质丰富、肥力中等以上的水稻土，前茬作物为水稻为好。产地土壤环境应符合</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GB15618</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的风险筛选值标准。产地环境空气质量标准应符合</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GB3095</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的二级标准以上。农田灌溉水质应符合</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GB5084-2005</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标准。</w:t>
      </w:r>
    </w:p>
    <w:p>
      <w:pPr>
        <w:pStyle w:val="13"/>
        <w:keepNext w:val="0"/>
        <w:keepLines w:val="0"/>
        <w:pageBreakBefore w:val="0"/>
        <w:widowControl/>
        <w:numPr>
          <w:ilvl w:val="0"/>
          <w:numId w:val="0"/>
        </w:numPr>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b/>
          <w:bCs/>
        </w:rPr>
      </w:pPr>
      <w:r>
        <w:rPr>
          <w:rFonts w:hint="eastAsia" w:ascii="Times New Roman" w:hAnsi="Times New Roman" w:eastAsia="宋体" w:cs="Times New Roman"/>
          <w:b/>
          <w:bCs/>
          <w:lang w:val="en-US" w:eastAsia="zh-CN"/>
        </w:rPr>
        <w:t xml:space="preserve">5 </w:t>
      </w:r>
      <w:r>
        <w:rPr>
          <w:rFonts w:hint="default" w:ascii="Times New Roman" w:hAnsi="Times New Roman" w:eastAsia="宋体" w:cs="Times New Roman"/>
          <w:b/>
          <w:bCs/>
          <w:lang w:eastAsia="zh-CN"/>
        </w:rPr>
        <w:t>茬口安排</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江香薷：</w:t>
      </w:r>
      <w:r>
        <w:rPr>
          <w:rFonts w:hint="default" w:ascii="Times New Roman" w:hAnsi="Times New Roman" w:eastAsia="宋体" w:cs="Times New Roman"/>
          <w:kern w:val="0"/>
          <w:sz w:val="21"/>
          <w:szCs w:val="21"/>
          <w:lang w:val="en-US" w:eastAsia="zh-CN" w:bidi="ar-SA"/>
        </w:rPr>
        <w:t>3</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月播种，7</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月下旬收获，江香薷由传统半花半籽期采收，提前至始花期采收。</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color w:val="FF0000"/>
        </w:rPr>
      </w:pPr>
      <w:r>
        <w:rPr>
          <w:rFonts w:hint="default" w:ascii="Times New Roman" w:hAnsi="Times New Roman" w:eastAsia="宋体" w:cs="Times New Roman"/>
          <w:b/>
          <w:bCs/>
          <w:kern w:val="0"/>
          <w:sz w:val="21"/>
          <w:szCs w:val="21"/>
          <w:lang w:val="en-US" w:eastAsia="zh-CN" w:bidi="ar-SA"/>
        </w:rPr>
        <w:t>晚稻：</w:t>
      </w:r>
      <w:r>
        <w:rPr>
          <w:rFonts w:hint="default" w:ascii="Times New Roman" w:hAnsi="Times New Roman" w:eastAsia="宋体" w:cs="Times New Roman"/>
          <w:kern w:val="0"/>
          <w:sz w:val="21"/>
          <w:szCs w:val="21"/>
          <w:lang w:val="en-US" w:eastAsia="zh-CN" w:bidi="ar-SA"/>
        </w:rPr>
        <w:t>6</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月底至7</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月初播种，11</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月上旬收获。</w:t>
      </w:r>
    </w:p>
    <w:p>
      <w:pPr>
        <w:pStyle w:val="13"/>
        <w:keepNext w:val="0"/>
        <w:keepLines w:val="0"/>
        <w:pageBreakBefore w:val="0"/>
        <w:widowControl/>
        <w:numPr>
          <w:ilvl w:val="0"/>
          <w:numId w:val="0"/>
        </w:numPr>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6 品种选择</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6.1 江香薷：</w:t>
      </w:r>
      <w:r>
        <w:rPr>
          <w:rFonts w:hint="default" w:ascii="Times New Roman" w:hAnsi="Times New Roman" w:eastAsia="宋体" w:cs="Times New Roman"/>
          <w:kern w:val="0"/>
          <w:sz w:val="21"/>
          <w:szCs w:val="21"/>
          <w:lang w:val="en-US" w:eastAsia="zh-CN" w:bidi="ar-SA"/>
        </w:rPr>
        <w:t>选用江西主栽品种江香薷。</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6..2 水稻：</w:t>
      </w:r>
      <w:r>
        <w:rPr>
          <w:rFonts w:hint="default" w:ascii="Times New Roman" w:hAnsi="Times New Roman" w:eastAsia="宋体" w:cs="Times New Roman"/>
          <w:kern w:val="0"/>
          <w:sz w:val="21"/>
          <w:szCs w:val="21"/>
          <w:lang w:val="en-US" w:eastAsia="zh-CN" w:bidi="ar-SA"/>
        </w:rPr>
        <w:t>选用生育期在</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110-115d、高产、优质、抗逆性强的水稻品种。</w:t>
      </w:r>
    </w:p>
    <w:p>
      <w:pPr>
        <w:pStyle w:val="13"/>
        <w:keepNext w:val="0"/>
        <w:keepLines w:val="0"/>
        <w:pageBreakBefore w:val="0"/>
        <w:widowControl/>
        <w:numPr>
          <w:ilvl w:val="0"/>
          <w:numId w:val="0"/>
        </w:numPr>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 xml:space="preserve">7 </w:t>
      </w:r>
      <w:r>
        <w:rPr>
          <w:rFonts w:hint="default" w:ascii="Times New Roman" w:hAnsi="Times New Roman" w:eastAsia="宋体" w:cs="Times New Roman"/>
          <w:b/>
          <w:bCs/>
          <w:lang w:eastAsia="zh-CN"/>
        </w:rPr>
        <w:t>栽培管理</w:t>
      </w:r>
    </w:p>
    <w:p>
      <w:pPr>
        <w:pStyle w:val="12"/>
        <w:keepNext w:val="0"/>
        <w:keepLines w:val="0"/>
        <w:pageBreakBefore w:val="0"/>
        <w:widowControl/>
        <w:numPr>
          <w:ilvl w:val="1"/>
          <w:numId w:val="0"/>
        </w:numPr>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7.1</w:t>
      </w:r>
      <w:r>
        <w:rPr>
          <w:rFonts w:hint="eastAsia" w:ascii="Times New Roman" w:hAnsi="Times New Roman" w:eastAsia="宋体" w:cs="Times New Roman"/>
          <w:b/>
          <w:bCs/>
          <w:lang w:val="en-US" w:eastAsia="zh-CN"/>
        </w:rPr>
        <w:t xml:space="preserve"> </w:t>
      </w:r>
      <w:r>
        <w:rPr>
          <w:rFonts w:hint="default" w:ascii="Times New Roman" w:hAnsi="Times New Roman" w:eastAsia="宋体" w:cs="Times New Roman"/>
          <w:b/>
          <w:bCs/>
          <w:lang w:eastAsia="zh-CN"/>
        </w:rPr>
        <w:t>香薷</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7.1.1 整地作畦</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前茬水稻收割后即可翻耕，深度</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20cm-25cm，晒地</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1-2</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个月，然后耙细整平，起沟作畦，畦宽</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120cm-150cm，畦高</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20cm-25cm，畦沟宽</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25-30cm。</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7.1.2 施基肥</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每</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667m</w:t>
      </w:r>
      <w:r>
        <w:rPr>
          <w:rFonts w:hint="default" w:ascii="Times New Roman" w:hAnsi="Times New Roman" w:eastAsia="宋体" w:cs="Times New Roman"/>
          <w:kern w:val="0"/>
          <w:sz w:val="21"/>
          <w:szCs w:val="21"/>
          <w:vertAlign w:val="superscript"/>
          <w:lang w:val="en-US" w:eastAsia="zh-CN" w:bidi="ar-SA"/>
        </w:rPr>
        <w:t>2</w:t>
      </w:r>
      <w:r>
        <w:rPr>
          <w:rFonts w:hint="eastAsia" w:ascii="Times New Roman" w:hAnsi="Times New Roman" w:eastAsia="宋体" w:cs="Times New Roman"/>
          <w:kern w:val="0"/>
          <w:sz w:val="21"/>
          <w:szCs w:val="21"/>
          <w:vertAlign w:val="superscript"/>
          <w:lang w:val="en-US" w:eastAsia="zh-CN" w:bidi="ar-SA"/>
        </w:rPr>
        <w:t xml:space="preserve"> </w:t>
      </w:r>
      <w:r>
        <w:rPr>
          <w:rFonts w:hint="default" w:ascii="Times New Roman" w:hAnsi="Times New Roman" w:eastAsia="宋体" w:cs="Times New Roman"/>
          <w:kern w:val="0"/>
          <w:sz w:val="21"/>
          <w:szCs w:val="21"/>
          <w:lang w:val="en-US" w:eastAsia="zh-CN" w:bidi="ar-SA"/>
        </w:rPr>
        <w:t>使用商品有机肥</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2000kg-2500kg，钙镁磷肥</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40kg。有机肥应符合</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NY525</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要求。施肥应按</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NY/T496</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规定操作。</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7.1.3 播种</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7.1.3.1 播种期</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2</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月下旬-3</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月下旬。</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7.1.3.2 播种方法</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亩用江香薷种子</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150g-200g，用清水将种子浸湿，与</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10kg</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钙镁磷拌匀后均匀撒播，播种后不覆土、不浇水。</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7.1.4 芽前除草</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420" w:firstLineChars="200"/>
        <w:textAlignment w:val="auto"/>
        <w:rPr>
          <w:rFonts w:hint="default" w:ascii="Times New Roman" w:hAnsi="Times New Roman" w:eastAsia="宋体" w:cs="Times New Roman"/>
          <w:kern w:val="0"/>
          <w:sz w:val="21"/>
          <w:szCs w:val="21"/>
          <w:lang w:val="en-US" w:eastAsia="zh-CN" w:bidi="ar-SA"/>
        </w:rPr>
      </w:pP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420" w:firstLineChars="200"/>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mc:AlternateContent>
          <mc:Choice Requires="wps">
            <w:drawing>
              <wp:anchor distT="0" distB="0" distL="114300" distR="114300" simplePos="0" relativeHeight="251675648" behindDoc="0" locked="0" layoutInCell="1" allowOverlap="1">
                <wp:simplePos x="0" y="0"/>
                <wp:positionH relativeFrom="margin">
                  <wp:posOffset>3852545</wp:posOffset>
                </wp:positionH>
                <wp:positionV relativeFrom="paragraph">
                  <wp:posOffset>-69850</wp:posOffset>
                </wp:positionV>
                <wp:extent cx="1245235" cy="3810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245235" cy="381000"/>
                        </a:xfrm>
                        <a:prstGeom prst="rect">
                          <a:avLst/>
                        </a:prstGeom>
                        <a:noFill/>
                        <a:ln w="6350">
                          <a:noFill/>
                        </a:ln>
                      </wps:spPr>
                      <wps:txbx>
                        <w:txbxContent>
                          <w:p>
                            <w:pPr>
                              <w:pStyle w:val="3"/>
                              <w:pBdr>
                                <w:bottom w:val="none" w:color="auto" w:sz="0" w:space="0"/>
                              </w:pBdr>
                              <w:jc w:val="both"/>
                              <w:rPr>
                                <w:rFonts w:hint="default" w:ascii="Times New Roman" w:hAnsi="Times New Roman" w:eastAsia="黑体" w:cs="Times New Roman"/>
                                <w:color w:val="7F7F7F" w:themeColor="background1" w:themeShade="80"/>
                                <w:sz w:val="24"/>
                                <w:szCs w:val="24"/>
                                <w:lang w:eastAsia="zh-CN"/>
                              </w:rPr>
                            </w:pPr>
                            <w:r>
                              <w:rPr>
                                <w:rFonts w:hint="default" w:ascii="Times New Roman" w:hAnsi="Times New Roman" w:eastAsia="黑体" w:cs="Times New Roman"/>
                                <w:color w:val="7F7F7F" w:themeColor="background1" w:themeShade="80"/>
                                <w:sz w:val="24"/>
                                <w:szCs w:val="24"/>
                              </w:rPr>
                              <w:t xml:space="preserve">DB36/T </w:t>
                            </w:r>
                            <w:r>
                              <w:rPr>
                                <w:rFonts w:hint="default" w:ascii="Times New Roman" w:hAnsi="Times New Roman" w:eastAsia="黑体" w:cs="Times New Roman"/>
                                <w:color w:val="7F7F7F" w:themeColor="background1" w:themeShade="80"/>
                                <w:sz w:val="24"/>
                                <w:szCs w:val="24"/>
                                <w:lang w:val="en-US" w:eastAsia="zh-CN"/>
                              </w:rPr>
                              <w:t>**</w:t>
                            </w:r>
                            <w:r>
                              <w:rPr>
                                <w:rFonts w:hint="default" w:ascii="Times New Roman" w:hAnsi="Times New Roman" w:eastAsia="黑体" w:cs="Times New Roman"/>
                                <w:color w:val="7F7F7F" w:themeColor="background1" w:themeShade="80"/>
                                <w:sz w:val="24"/>
                                <w:szCs w:val="24"/>
                              </w:rPr>
                              <w:t>-202</w:t>
                            </w:r>
                            <w:r>
                              <w:rPr>
                                <w:rFonts w:hint="default" w:ascii="Times New Roman" w:hAnsi="Times New Roman" w:eastAsia="黑体" w:cs="Times New Roman"/>
                                <w:color w:val="7F7F7F" w:themeColor="background1" w:themeShade="80"/>
                                <w:sz w:val="24"/>
                                <w:szCs w:val="24"/>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3.35pt;margin-top:-5.5pt;height:30pt;width:98.05pt;mso-position-horizontal-relative:margin;z-index:251675648;mso-width-relative:page;mso-height-relative:page;" filled="f" stroked="f" coordsize="21600,21600" o:gfxdata="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sOBwD&#10;2gAAAAoBAAAPAAAAAAAAAAEAIAAAACIAAABkcnMvZG93bnJldi54bWxQSwECFAAUAAAACACHTuJA&#10;1twCzh8CAAAaBAAADgAAAAAAAAABACAAAAApAQAAZHJzL2Uyb0RvYy54bWxQSwUGAAAAAAYABgBZ&#10;AQAAugUAAAAA&#10;">
                <v:fill on="f" focussize="0,0"/>
                <v:stroke on="f" weight="0.5pt"/>
                <v:imagedata o:title=""/>
                <o:lock v:ext="edit" aspectratio="f"/>
                <v:textbox>
                  <w:txbxContent>
                    <w:p>
                      <w:pPr>
                        <w:pStyle w:val="3"/>
                        <w:pBdr>
                          <w:bottom w:val="none" w:color="auto" w:sz="0" w:space="0"/>
                        </w:pBdr>
                        <w:jc w:val="both"/>
                        <w:rPr>
                          <w:rFonts w:hint="default" w:ascii="Times New Roman" w:hAnsi="Times New Roman" w:eastAsia="黑体" w:cs="Times New Roman"/>
                          <w:color w:val="7F7F7F" w:themeColor="background1" w:themeShade="80"/>
                          <w:sz w:val="24"/>
                          <w:szCs w:val="24"/>
                          <w:lang w:eastAsia="zh-CN"/>
                        </w:rPr>
                      </w:pPr>
                      <w:r>
                        <w:rPr>
                          <w:rFonts w:hint="default" w:ascii="Times New Roman" w:hAnsi="Times New Roman" w:eastAsia="黑体" w:cs="Times New Roman"/>
                          <w:color w:val="7F7F7F" w:themeColor="background1" w:themeShade="80"/>
                          <w:sz w:val="24"/>
                          <w:szCs w:val="24"/>
                        </w:rPr>
                        <w:t xml:space="preserve">DB36/T </w:t>
                      </w:r>
                      <w:r>
                        <w:rPr>
                          <w:rFonts w:hint="default" w:ascii="Times New Roman" w:hAnsi="Times New Roman" w:eastAsia="黑体" w:cs="Times New Roman"/>
                          <w:color w:val="7F7F7F" w:themeColor="background1" w:themeShade="80"/>
                          <w:sz w:val="24"/>
                          <w:szCs w:val="24"/>
                          <w:lang w:val="en-US" w:eastAsia="zh-CN"/>
                        </w:rPr>
                        <w:t>**</w:t>
                      </w:r>
                      <w:r>
                        <w:rPr>
                          <w:rFonts w:hint="default" w:ascii="Times New Roman" w:hAnsi="Times New Roman" w:eastAsia="黑体" w:cs="Times New Roman"/>
                          <w:color w:val="7F7F7F" w:themeColor="background1" w:themeShade="80"/>
                          <w:sz w:val="24"/>
                          <w:szCs w:val="24"/>
                        </w:rPr>
                        <w:t>-202</w:t>
                      </w:r>
                      <w:r>
                        <w:rPr>
                          <w:rFonts w:hint="default" w:ascii="Times New Roman" w:hAnsi="Times New Roman" w:eastAsia="黑体" w:cs="Times New Roman"/>
                          <w:color w:val="7F7F7F" w:themeColor="background1" w:themeShade="80"/>
                          <w:sz w:val="24"/>
                          <w:szCs w:val="24"/>
                          <w:lang w:val="en-US" w:eastAsia="zh-CN"/>
                        </w:rPr>
                        <w:t>*</w:t>
                      </w:r>
                    </w:p>
                    <w:p/>
                  </w:txbxContent>
                </v:textbox>
              </v:shape>
            </w:pict>
          </mc:Fallback>
        </mc:AlternateConten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420" w:firstLineChars="200"/>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播种后</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2d</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内使用乙草胺畦面喷雾防一年生禾本科杂草</w:t>
      </w:r>
      <w:r>
        <w:rPr>
          <w:rFonts w:hint="eastAsia" w:ascii="Times New Roman" w:hAnsi="Times New Roman" w:eastAsia="宋体"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喷洒除草剂后注意不要踩踏畦面，以免破坏防草封闭层。</w:t>
      </w:r>
    </w:p>
    <w:p>
      <w:pPr>
        <w:pStyle w:val="21"/>
        <w:keepNext w:val="0"/>
        <w:keepLines w:val="0"/>
        <w:pageBreakBefore w:val="0"/>
        <w:widowControl/>
        <w:numPr>
          <w:ilvl w:val="2"/>
          <w:numId w:val="0"/>
        </w:numPr>
        <w:kinsoku/>
        <w:wordWrap/>
        <w:overflowPunct/>
        <w:topLinePunct w:val="0"/>
        <w:bidi w:val="0"/>
        <w:adjustRightInd/>
        <w:snapToGrid/>
        <w:spacing w:before="157" w:beforeLines="50" w:after="157" w:afterLines="50" w:line="360" w:lineRule="exact"/>
        <w:ind w:leftChars="0"/>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 xml:space="preserve">7.1.5 </w:t>
      </w:r>
      <w:r>
        <w:rPr>
          <w:rFonts w:hint="default" w:ascii="Times New Roman" w:hAnsi="Times New Roman" w:eastAsia="宋体" w:cs="Times New Roman"/>
          <w:b/>
          <w:bCs/>
          <w:lang w:eastAsia="zh-CN"/>
        </w:rPr>
        <w:t>田间管理</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7.1.5.1 苗期管理</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出苗后</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15-20d，人工除草、间苗一次，使江香薷苗均匀分布，株间距</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10cm-15cm。苗高</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5cm-10cm</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时，抢小雨天气667m2撒施尿素5kg。</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7.1.5.2 中期管理</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4-6月期间，江西阴雨天气多，注意清沟排水，防止倒伏。人工除草</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2-3</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次，6月上中旬抢小雨天气每</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667m</w:t>
      </w:r>
      <w:r>
        <w:rPr>
          <w:rFonts w:hint="default" w:ascii="Times New Roman" w:hAnsi="Times New Roman" w:eastAsia="宋体" w:cs="Times New Roman"/>
          <w:kern w:val="0"/>
          <w:sz w:val="21"/>
          <w:szCs w:val="21"/>
          <w:vertAlign w:val="superscript"/>
          <w:lang w:val="en-US" w:eastAsia="zh-CN" w:bidi="ar-SA"/>
        </w:rPr>
        <w:t>2</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撒施尿素</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10kg、氯化钾</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5kg。</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7.1.5.3 后期管理</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7月15日前如遇干旱，选夜间灌水一次，其后不再灌水。</w:t>
      </w:r>
    </w:p>
    <w:p>
      <w:pPr>
        <w:pStyle w:val="21"/>
        <w:keepNext w:val="0"/>
        <w:keepLines w:val="0"/>
        <w:pageBreakBefore w:val="0"/>
        <w:widowControl/>
        <w:numPr>
          <w:ilvl w:val="2"/>
          <w:numId w:val="0"/>
        </w:numPr>
        <w:kinsoku/>
        <w:wordWrap/>
        <w:overflowPunct/>
        <w:topLinePunct w:val="0"/>
        <w:bidi w:val="0"/>
        <w:adjustRightInd/>
        <w:snapToGrid/>
        <w:spacing w:before="157" w:beforeLines="50" w:after="157" w:afterLines="50" w:line="360" w:lineRule="exact"/>
        <w:ind w:leftChars="0"/>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 xml:space="preserve">7.1.6 </w:t>
      </w:r>
      <w:r>
        <w:rPr>
          <w:rFonts w:hint="default" w:ascii="Times New Roman" w:hAnsi="Times New Roman" w:eastAsia="宋体" w:cs="Times New Roman"/>
          <w:b/>
          <w:bCs/>
          <w:lang w:eastAsia="zh-CN"/>
        </w:rPr>
        <w:t>病虫害防治</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主要病虫害有根腐病、斑枯病、小地老虎、蚜虫等。</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7.1.6.1 防治原则</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按照</w:t>
      </w:r>
      <w:r>
        <w:rPr>
          <w:rFonts w:hint="eastAsia" w:ascii="Times New Roman" w:hAnsi="Times New Roman" w:eastAsia="宋体"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预防为主，综合防治</w:t>
      </w:r>
      <w:r>
        <w:rPr>
          <w:rFonts w:hint="eastAsia" w:ascii="Times New Roman" w:hAnsi="Times New Roman" w:eastAsia="宋体"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的植保方针，坚持以农业防治、物理防治、生物防治为主，辅以必要的化学防治，化学防治时应符合</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GB/T8321</w:t>
      </w:r>
      <w:r>
        <w:rPr>
          <w:rFonts w:hint="eastAsia" w:ascii="Times New Roman" w:hAnsi="Times New Roman" w:eastAsia="宋体"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所有部分</w:t>
      </w:r>
      <w:r>
        <w:rPr>
          <w:rFonts w:hint="eastAsia" w:ascii="Times New Roman" w:hAnsi="Times New Roman" w:eastAsia="宋体"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的规定。</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7.1.6.2 防治方法</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 xml:space="preserve">7.1.6.2.1 根腐病  </w:t>
      </w:r>
    </w:p>
    <w:p>
      <w:pPr>
        <w:pStyle w:val="9"/>
        <w:keepNext w:val="0"/>
        <w:keepLines w:val="0"/>
        <w:pageBreakBefore w:val="0"/>
        <w:widowControl/>
        <w:kinsoku/>
        <w:wordWrap/>
        <w:overflowPunct/>
        <w:topLinePunct w:val="0"/>
        <w:autoSpaceDE w:val="0"/>
        <w:autoSpaceDN w:val="0"/>
        <w:bidi w:val="0"/>
        <w:adjustRightInd/>
        <w:snapToGrid/>
        <w:spacing w:before="157" w:beforeLines="50" w:after="157" w:afterLines="50" w:line="360" w:lineRule="exact"/>
        <w:textAlignment w:val="auto"/>
        <w:outlineLvl w:val="9"/>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主要危害幼苗根部，成株期也会发病。早期症状不明显，发病中期新叶发黄，中午萎蔫早晚恢复，后期根及茎基部出现黄褐色病斑，进而根皮变褐，并与髓部分离，萎蔫状况夜间不再恢复，整株叶片发黄、枯萎，最后全株死亡。防治方法：清沟排水，防止积水；拔除病株以防蔓延；发病初期用</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50%</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的多菌灵</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1000</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倍液或</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40%</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克瘟散</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1000</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倍液或</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15%</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恶霉灵</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450</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倍液，每</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7d</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喷</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次，连续</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2-3</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次，有较好的效果。</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7.1.6.2.2 斑枯病</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为害叶片，发病初期叶面上出现大小不同、形状不一的褐色或黑色小斑点，小斑点逐渐扩大与邻近病斑汇合，形成不规则形大病斑，天气干燥时病斑干枯脱落，出现叶片穿孔，病叶易脱落，严重影响产量。防治方法：注意田间排水；及时除草、间苗，避免植株郁闭；在发病初期可用</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80%</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可湿性代森锌</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800</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倍液，或者</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1:1:200</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波尔多液喷雾等进行药剂防治。每隔</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7</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天喷</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1</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次，连喷</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2-3</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次。</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rPr>
        <mc:AlternateContent>
          <mc:Choice Requires="wps">
            <w:drawing>
              <wp:anchor distT="0" distB="0" distL="114300" distR="114300" simplePos="0" relativeHeight="251676672" behindDoc="0" locked="0" layoutInCell="1" allowOverlap="1">
                <wp:simplePos x="0" y="0"/>
                <wp:positionH relativeFrom="margin">
                  <wp:posOffset>3871595</wp:posOffset>
                </wp:positionH>
                <wp:positionV relativeFrom="paragraph">
                  <wp:posOffset>93980</wp:posOffset>
                </wp:positionV>
                <wp:extent cx="1244600" cy="304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244600" cy="304800"/>
                        </a:xfrm>
                        <a:prstGeom prst="rect">
                          <a:avLst/>
                        </a:prstGeom>
                        <a:noFill/>
                        <a:ln w="6350">
                          <a:noFill/>
                        </a:ln>
                      </wps:spPr>
                      <wps:txbx>
                        <w:txbxContent>
                          <w:p>
                            <w:pPr>
                              <w:pStyle w:val="3"/>
                              <w:pBdr>
                                <w:bottom w:val="none" w:color="auto" w:sz="0" w:space="0"/>
                              </w:pBdr>
                              <w:jc w:val="both"/>
                              <w:rPr>
                                <w:rFonts w:hint="eastAsia" w:ascii="黑体" w:hAnsi="黑体" w:eastAsia="黑体" w:cs="黑体"/>
                                <w:color w:val="7F7F7F" w:themeColor="background1" w:themeShade="80"/>
                                <w:sz w:val="24"/>
                                <w:szCs w:val="24"/>
                                <w:lang w:eastAsia="zh-CN"/>
                              </w:rPr>
                            </w:pPr>
                            <w:r>
                              <w:rPr>
                                <w:rFonts w:hint="default" w:ascii="Times New Roman" w:hAnsi="Times New Roman" w:eastAsia="黑体" w:cs="Times New Roman"/>
                                <w:color w:val="7F7F7F" w:themeColor="background1" w:themeShade="80"/>
                                <w:sz w:val="24"/>
                                <w:szCs w:val="24"/>
                              </w:rPr>
                              <w:t xml:space="preserve">DB36/T </w:t>
                            </w:r>
                            <w:r>
                              <w:rPr>
                                <w:rFonts w:hint="default" w:ascii="Times New Roman" w:hAnsi="Times New Roman" w:eastAsia="黑体" w:cs="Times New Roman"/>
                                <w:color w:val="7F7F7F" w:themeColor="background1" w:themeShade="80"/>
                                <w:sz w:val="24"/>
                                <w:szCs w:val="24"/>
                                <w:lang w:val="en-US" w:eastAsia="zh-CN"/>
                              </w:rPr>
                              <w:t>**</w:t>
                            </w:r>
                            <w:r>
                              <w:rPr>
                                <w:rFonts w:hint="default" w:ascii="Times New Roman" w:hAnsi="Times New Roman" w:eastAsia="黑体" w:cs="Times New Roman"/>
                                <w:color w:val="7F7F7F" w:themeColor="background1" w:themeShade="80"/>
                                <w:sz w:val="24"/>
                                <w:szCs w:val="24"/>
                              </w:rPr>
                              <w:t>-202</w:t>
                            </w:r>
                            <w:r>
                              <w:rPr>
                                <w:rFonts w:hint="default" w:ascii="Times New Roman" w:hAnsi="Times New Roman" w:eastAsia="黑体" w:cs="Times New Roman"/>
                                <w:color w:val="7F7F7F" w:themeColor="background1" w:themeShade="80"/>
                                <w:sz w:val="24"/>
                                <w:szCs w:val="24"/>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4.85pt;margin-top:7.4pt;height:24pt;width:98pt;mso-position-horizontal-relative:margin;z-index:251676672;mso-width-relative:page;mso-height-relative:page;" filled="f" stroked="f" coordsize="21600,21600" o:gfxdata="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opJdtgA&#10;AAAJAQAADwAAAAAAAAABACAAAAAiAAAAZHJzL2Rvd25yZXYueG1sUEsBAhQAFAAAAAgAh07iQBPZ&#10;bHwfAgAAGgQAAA4AAAAAAAAAAQAgAAAAJwEAAGRycy9lMm9Eb2MueG1sUEsFBgAAAAAGAAYAWQEA&#10;ALgFAAAAAA==&#10;">
                <v:fill on="f" focussize="0,0"/>
                <v:stroke on="f" weight="0.5pt"/>
                <v:imagedata o:title=""/>
                <o:lock v:ext="edit" aspectratio="f"/>
                <v:textbox>
                  <w:txbxContent>
                    <w:p>
                      <w:pPr>
                        <w:pStyle w:val="3"/>
                        <w:pBdr>
                          <w:bottom w:val="none" w:color="auto" w:sz="0" w:space="0"/>
                        </w:pBdr>
                        <w:jc w:val="both"/>
                        <w:rPr>
                          <w:rFonts w:hint="eastAsia" w:ascii="黑体" w:hAnsi="黑体" w:eastAsia="黑体" w:cs="黑体"/>
                          <w:color w:val="7F7F7F" w:themeColor="background1" w:themeShade="80"/>
                          <w:sz w:val="24"/>
                          <w:szCs w:val="24"/>
                          <w:lang w:eastAsia="zh-CN"/>
                        </w:rPr>
                      </w:pPr>
                      <w:r>
                        <w:rPr>
                          <w:rFonts w:hint="default" w:ascii="Times New Roman" w:hAnsi="Times New Roman" w:eastAsia="黑体" w:cs="Times New Roman"/>
                          <w:color w:val="7F7F7F" w:themeColor="background1" w:themeShade="80"/>
                          <w:sz w:val="24"/>
                          <w:szCs w:val="24"/>
                        </w:rPr>
                        <w:t xml:space="preserve">DB36/T </w:t>
                      </w:r>
                      <w:r>
                        <w:rPr>
                          <w:rFonts w:hint="default" w:ascii="Times New Roman" w:hAnsi="Times New Roman" w:eastAsia="黑体" w:cs="Times New Roman"/>
                          <w:color w:val="7F7F7F" w:themeColor="background1" w:themeShade="80"/>
                          <w:sz w:val="24"/>
                          <w:szCs w:val="24"/>
                          <w:lang w:val="en-US" w:eastAsia="zh-CN"/>
                        </w:rPr>
                        <w:t>**</w:t>
                      </w:r>
                      <w:r>
                        <w:rPr>
                          <w:rFonts w:hint="default" w:ascii="Times New Roman" w:hAnsi="Times New Roman" w:eastAsia="黑体" w:cs="Times New Roman"/>
                          <w:color w:val="7F7F7F" w:themeColor="background1" w:themeShade="80"/>
                          <w:sz w:val="24"/>
                          <w:szCs w:val="24"/>
                        </w:rPr>
                        <w:t>-202</w:t>
                      </w:r>
                      <w:r>
                        <w:rPr>
                          <w:rFonts w:hint="default" w:ascii="Times New Roman" w:hAnsi="Times New Roman" w:eastAsia="黑体" w:cs="Times New Roman"/>
                          <w:color w:val="7F7F7F" w:themeColor="background1" w:themeShade="80"/>
                          <w:sz w:val="24"/>
                          <w:szCs w:val="24"/>
                          <w:lang w:val="en-US" w:eastAsia="zh-CN"/>
                        </w:rPr>
                        <w:t>*</w:t>
                      </w:r>
                    </w:p>
                    <w:p/>
                  </w:txbxContent>
                </v:textbox>
              </v:shape>
            </w:pict>
          </mc:Fallback>
        </mc:AlternateConten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7.1.6.2.3 小地老虎</w:t>
      </w:r>
    </w:p>
    <w:p>
      <w:pPr>
        <w:pStyle w:val="9"/>
        <w:keepNext w:val="0"/>
        <w:keepLines w:val="0"/>
        <w:pageBreakBefore w:val="0"/>
        <w:widowControl/>
        <w:kinsoku/>
        <w:wordWrap/>
        <w:overflowPunct/>
        <w:topLinePunct w:val="0"/>
        <w:autoSpaceDE w:val="0"/>
        <w:autoSpaceDN w:val="0"/>
        <w:bidi w:val="0"/>
        <w:adjustRightInd/>
        <w:snapToGrid/>
        <w:spacing w:before="157" w:beforeLines="50" w:after="157" w:afterLines="50" w:line="360" w:lineRule="exact"/>
        <w:textAlignment w:val="auto"/>
        <w:outlineLvl w:val="9"/>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出苗后，植株幼嫩，地老虎咬断幼苗茎基部，造成成片缺株。防治方法：小地老虎少量为害时可采用人工捕捉，于清晨巡视大田，发现被咬断幼苗，即在根部附近寻找土壤疏松部分，挖出并消灭幼虫。如小地老虎为害较多，可用</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90%</w:t>
      </w:r>
      <w:r>
        <w:rPr>
          <w:rFonts w:hint="eastAsia" w:ascii="Times New Roman" w:hAnsi="Times New Roman" w:eastAsia="宋体" w:cs="Times New Roman"/>
          <w:kern w:val="0"/>
          <w:sz w:val="21"/>
          <w:szCs w:val="21"/>
          <w:lang w:val="en-US" w:eastAsia="zh-CN" w:bidi="ar-SA"/>
        </w:rPr>
        <w:t xml:space="preserve"> </w:t>
      </w:r>
      <w:r>
        <w:rPr>
          <w:rFonts w:hint="default" w:ascii="Times New Roman" w:hAnsi="Times New Roman" w:eastAsia="宋体" w:cs="Times New Roman"/>
          <w:kern w:val="0"/>
          <w:sz w:val="21"/>
          <w:szCs w:val="21"/>
          <w:lang w:val="en-US" w:eastAsia="zh-CN" w:bidi="ar-SA"/>
        </w:rPr>
        <w:t>的敌百虫炒麦麸或谷壳作毒饵撒在田间诱杀。</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7.1.6.2.4 蚜虫</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420" w:firstLineChars="200"/>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使用吡虫啉、吡蚜酮等药剂防治。</w:t>
      </w:r>
    </w:p>
    <w:p>
      <w:pPr>
        <w:pStyle w:val="21"/>
        <w:keepNext w:val="0"/>
        <w:keepLines w:val="0"/>
        <w:pageBreakBefore w:val="0"/>
        <w:widowControl/>
        <w:numPr>
          <w:ilvl w:val="2"/>
          <w:numId w:val="0"/>
        </w:numPr>
        <w:kinsoku/>
        <w:wordWrap/>
        <w:overflowPunct/>
        <w:topLinePunct w:val="0"/>
        <w:bidi w:val="0"/>
        <w:adjustRightInd/>
        <w:snapToGrid/>
        <w:spacing w:before="157" w:beforeLines="50" w:after="157" w:afterLines="50" w:line="360" w:lineRule="exact"/>
        <w:ind w:leftChars="0"/>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7.1</w:t>
      </w:r>
      <w:r>
        <w:rPr>
          <w:rFonts w:hint="eastAsia" w:ascii="Times New Roman" w:hAnsi="Times New Roman" w:eastAsia="宋体" w:cs="Times New Roman"/>
          <w:b/>
          <w:bCs/>
          <w:lang w:val="en-US" w:eastAsia="zh-CN"/>
        </w:rPr>
        <w:t>.</w:t>
      </w:r>
      <w:r>
        <w:rPr>
          <w:rFonts w:hint="default" w:ascii="Times New Roman" w:hAnsi="Times New Roman" w:eastAsia="宋体" w:cs="Times New Roman"/>
          <w:b/>
          <w:bCs/>
          <w:lang w:val="en-US" w:eastAsia="zh-CN"/>
        </w:rPr>
        <w:t xml:space="preserve">7 </w:t>
      </w:r>
      <w:r>
        <w:rPr>
          <w:rFonts w:hint="default" w:ascii="Times New Roman" w:hAnsi="Times New Roman" w:eastAsia="宋体" w:cs="Times New Roman"/>
          <w:b/>
          <w:bCs/>
          <w:lang w:eastAsia="zh-CN"/>
        </w:rPr>
        <w:t>采收</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7</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月</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20-25</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日，当江香薷进入始花期时，自地面</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5cm-10cm</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处收割，在田间晾晒</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1d后扎成小捆然后收集转运。</w:t>
      </w:r>
    </w:p>
    <w:p>
      <w:pPr>
        <w:pStyle w:val="12"/>
        <w:keepNext w:val="0"/>
        <w:keepLines w:val="0"/>
        <w:pageBreakBefore w:val="0"/>
        <w:widowControl/>
        <w:numPr>
          <w:ilvl w:val="1"/>
          <w:numId w:val="0"/>
        </w:numPr>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 xml:space="preserve">7.2 </w:t>
      </w:r>
      <w:r>
        <w:rPr>
          <w:rFonts w:hint="default" w:ascii="Times New Roman" w:hAnsi="Times New Roman" w:eastAsia="宋体" w:cs="Times New Roman"/>
          <w:b/>
          <w:bCs/>
          <w:lang w:eastAsia="zh-CN"/>
        </w:rPr>
        <w:t>水稻</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 xml:space="preserve">7.2.1 </w:t>
      </w:r>
      <w:r>
        <w:rPr>
          <w:rFonts w:hint="default" w:ascii="Times New Roman" w:hAnsi="Times New Roman" w:eastAsia="宋体" w:cs="Times New Roman"/>
          <w:b/>
          <w:bCs/>
          <w:lang w:eastAsia="zh-CN"/>
        </w:rPr>
        <w:t>苗床准备</w:t>
      </w:r>
    </w:p>
    <w:p>
      <w:pPr>
        <w:pStyle w:val="9"/>
        <w:keepNext w:val="0"/>
        <w:keepLines w:val="0"/>
        <w:pageBreakBefore w:val="0"/>
        <w:widowControl/>
        <w:kinsoku/>
        <w:wordWrap/>
        <w:overflowPunct/>
        <w:topLinePunct w:val="0"/>
        <w:bidi w:val="0"/>
        <w:adjustRightInd/>
        <w:snapToGrid/>
        <w:spacing w:before="157" w:beforeLines="50" w:after="157" w:afterLines="50" w:line="360" w:lineRule="exact"/>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6</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月初，选择排灌方便、疏松肥沃的土壤作苗床，每</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667m</w:t>
      </w:r>
      <w:r>
        <w:rPr>
          <w:rFonts w:hint="default" w:ascii="Times New Roman" w:hAnsi="Times New Roman" w:eastAsia="宋体" w:cs="Times New Roman"/>
          <w:vertAlign w:val="superscript"/>
          <w:lang w:eastAsia="zh-CN"/>
        </w:rPr>
        <w:t>2</w:t>
      </w:r>
      <w:r>
        <w:rPr>
          <w:rFonts w:hint="eastAsia" w:ascii="Times New Roman" w:hAnsi="Times New Roman" w:eastAsia="宋体" w:cs="Times New Roman"/>
          <w:vertAlign w:val="superscript"/>
          <w:lang w:val="en-US" w:eastAsia="zh-CN"/>
        </w:rPr>
        <w:t xml:space="preserve"> </w:t>
      </w:r>
      <w:r>
        <w:rPr>
          <w:rFonts w:hint="default" w:ascii="Times New Roman" w:hAnsi="Times New Roman" w:eastAsia="宋体" w:cs="Times New Roman"/>
          <w:lang w:eastAsia="zh-CN"/>
        </w:rPr>
        <w:t>使用商品有机肥2000kg-2500kg，苗床与大田比例：抛秧1：18-20；机插1：80-100；手插1：6-7。</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7.2.2 大田准备</w:t>
      </w:r>
    </w:p>
    <w:p>
      <w:pPr>
        <w:pStyle w:val="9"/>
        <w:spacing w:line="240" w:lineRule="auto"/>
        <w:rPr>
          <w:rFonts w:hint="default" w:ascii="Times New Roman" w:hAnsi="Times New Roman" w:eastAsia="宋体" w:cs="Times New Roman"/>
          <w:color w:val="000000" w:themeColor="text1"/>
          <w:lang w:eastAsia="zh-CN"/>
          <w14:textFill>
            <w14:solidFill>
              <w14:schemeClr w14:val="tx1"/>
            </w14:solidFill>
          </w14:textFill>
        </w:rPr>
      </w:pPr>
      <w:r>
        <w:rPr>
          <w:rFonts w:hint="default" w:ascii="Times New Roman" w:hAnsi="Times New Roman" w:eastAsia="宋体" w:cs="Times New Roman"/>
          <w:lang w:eastAsia="zh-CN"/>
        </w:rPr>
        <w:t>香薷收获后立即放水泡田翻耕，不施基肥</w:t>
      </w:r>
      <w:r>
        <w:rPr>
          <w:rFonts w:hint="default" w:ascii="Times New Roman" w:hAnsi="Times New Roman" w:eastAsia="宋体" w:cs="Times New Roman"/>
          <w:color w:val="000000" w:themeColor="text1"/>
          <w:lang w:eastAsia="zh-CN"/>
          <w14:textFill>
            <w14:solidFill>
              <w14:schemeClr w14:val="tx1"/>
            </w14:solidFill>
          </w14:textFill>
        </w:rPr>
        <w:t>，利用江香薷生产季剩余养分代替基肥。</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7.2.3 种子用量</w:t>
      </w:r>
    </w:p>
    <w:p>
      <w:pPr>
        <w:pStyle w:val="9"/>
        <w:spacing w:line="240" w:lineRule="auto"/>
        <w:rPr>
          <w:rFonts w:hint="default" w:ascii="Times New Roman" w:hAnsi="Times New Roman" w:eastAsia="宋体" w:cs="Times New Roman"/>
          <w:lang w:eastAsia="zh-CN"/>
        </w:rPr>
      </w:pPr>
      <w:r>
        <w:rPr>
          <w:rFonts w:hint="default" w:ascii="Times New Roman" w:hAnsi="Times New Roman" w:eastAsia="宋体" w:cs="Times New Roman"/>
          <w:lang w:eastAsia="zh-CN"/>
        </w:rPr>
        <w:t>选优质常规稻种，种子质量应符合</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GB4404.1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标准，每</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667m</w:t>
      </w:r>
      <w:r>
        <w:rPr>
          <w:rFonts w:hint="default" w:ascii="Times New Roman" w:hAnsi="Times New Roman" w:eastAsia="宋体" w:cs="Times New Roman"/>
          <w:vertAlign w:val="superscript"/>
          <w:lang w:val="en-US" w:eastAsia="zh-CN"/>
        </w:rPr>
        <w:t>2</w:t>
      </w:r>
      <w:r>
        <w:rPr>
          <w:rFonts w:hint="eastAsia" w:ascii="Times New Roman" w:hAnsi="Times New Roman" w:eastAsia="宋体" w:cs="Times New Roman"/>
          <w:vertAlign w:val="superscript"/>
          <w:lang w:val="en-US" w:eastAsia="zh-CN"/>
        </w:rPr>
        <w:t xml:space="preserve"> </w:t>
      </w:r>
      <w:r>
        <w:rPr>
          <w:rFonts w:hint="default" w:ascii="Times New Roman" w:hAnsi="Times New Roman" w:eastAsia="宋体" w:cs="Times New Roman"/>
          <w:lang w:eastAsia="zh-CN"/>
        </w:rPr>
        <w:t>准备种子</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5-6kg。</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7.2.4 播种时期</w:t>
      </w:r>
    </w:p>
    <w:p>
      <w:pPr>
        <w:pStyle w:val="9"/>
        <w:spacing w:line="240" w:lineRule="auto"/>
        <w:rPr>
          <w:rFonts w:hint="default" w:ascii="Times New Roman" w:hAnsi="Times New Roman" w:eastAsia="宋体" w:cs="Times New Roman"/>
          <w:lang w:eastAsia="zh-CN"/>
        </w:rPr>
      </w:pPr>
      <w:r>
        <w:rPr>
          <w:rFonts w:hint="default" w:ascii="Times New Roman" w:hAnsi="Times New Roman" w:eastAsia="宋体" w:cs="Times New Roman"/>
          <w:lang w:eastAsia="zh-CN"/>
        </w:rPr>
        <w:t>6</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月</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29</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日-7</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月</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5</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日播种，秧齡</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20-25d。</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7.2.5 育秧移栽</w:t>
      </w:r>
    </w:p>
    <w:p>
      <w:pPr>
        <w:pStyle w:val="9"/>
        <w:spacing w:line="240" w:lineRule="auto"/>
        <w:rPr>
          <w:rFonts w:hint="default" w:ascii="Times New Roman" w:hAnsi="Times New Roman" w:eastAsia="宋体" w:cs="Times New Roman"/>
          <w:lang w:eastAsia="zh-CN"/>
        </w:rPr>
      </w:pPr>
      <w:r>
        <w:rPr>
          <w:rFonts w:hint="default" w:ascii="Times New Roman" w:hAnsi="Times New Roman" w:eastAsia="宋体" w:cs="Times New Roman"/>
          <w:lang w:eastAsia="zh-CN"/>
        </w:rPr>
        <w:t>7月26日-31日水稻移栽，抛秧或机械栽插，每亩</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1.8-2</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万蔸，育秧移栽过程应符合NY/T1607-2008</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要求。</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7.2.6 肥水管理</w:t>
      </w:r>
    </w:p>
    <w:p>
      <w:pPr>
        <w:pStyle w:val="9"/>
        <w:keepNext w:val="0"/>
        <w:keepLines w:val="0"/>
        <w:pageBreakBefore w:val="0"/>
        <w:widowControl/>
        <w:kinsoku/>
        <w:wordWrap/>
        <w:overflowPunct/>
        <w:topLinePunct w:val="0"/>
        <w:autoSpaceDE w:val="0"/>
        <w:autoSpaceDN w:val="0"/>
        <w:bidi w:val="0"/>
        <w:adjustRightInd/>
        <w:snapToGrid/>
        <w:spacing w:line="400" w:lineRule="exact"/>
        <w:textAlignment w:val="auto"/>
        <w:outlineLvl w:val="9"/>
        <w:rPr>
          <w:rFonts w:hint="default" w:ascii="Times New Roman" w:hAnsi="Times New Roman" w:eastAsia="宋体" w:cs="Times New Roman"/>
          <w:lang w:eastAsia="zh-CN"/>
        </w:rPr>
      </w:pPr>
      <w:r>
        <w:rPr>
          <w:rFonts w:hint="default" w:ascii="Times New Roman" w:hAnsi="Times New Roman" w:eastAsia="宋体" w:cs="Times New Roman"/>
          <w:lang w:eastAsia="zh-CN"/>
        </w:rPr>
        <w:t>施肥执行</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NY/T496</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标准。分蘖肥于抛秧后</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7d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左右使用，每</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667m</w:t>
      </w:r>
      <w:r>
        <w:rPr>
          <w:rFonts w:hint="default" w:ascii="Times New Roman" w:hAnsi="Times New Roman" w:eastAsia="宋体" w:cs="Times New Roman"/>
          <w:vertAlign w:val="superscript"/>
          <w:lang w:eastAsia="zh-CN"/>
        </w:rPr>
        <w:t>2</w:t>
      </w:r>
      <w:r>
        <w:rPr>
          <w:rFonts w:hint="eastAsia" w:ascii="Times New Roman" w:hAnsi="Times New Roman" w:eastAsia="宋体" w:cs="Times New Roman"/>
          <w:vertAlign w:val="superscript"/>
          <w:lang w:val="en-US" w:eastAsia="zh-CN"/>
        </w:rPr>
        <w:t xml:space="preserve"> </w:t>
      </w:r>
      <w:r>
        <w:rPr>
          <w:rFonts w:hint="default" w:ascii="Times New Roman" w:hAnsi="Times New Roman" w:eastAsia="宋体" w:cs="Times New Roman"/>
          <w:lang w:eastAsia="zh-CN"/>
        </w:rPr>
        <w:t>施尿素</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5-6kg,</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氯化钾</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5-6kg。穗肥每</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667m</w:t>
      </w:r>
      <w:r>
        <w:rPr>
          <w:rFonts w:hint="default" w:ascii="Times New Roman" w:hAnsi="Times New Roman" w:eastAsia="宋体" w:cs="Times New Roman"/>
          <w:vertAlign w:val="superscript"/>
          <w:lang w:eastAsia="zh-CN"/>
        </w:rPr>
        <w:t>2</w:t>
      </w:r>
      <w:r>
        <w:rPr>
          <w:rFonts w:hint="eastAsia" w:ascii="Times New Roman" w:hAnsi="Times New Roman" w:eastAsia="宋体" w:cs="Times New Roman"/>
          <w:vertAlign w:val="superscript"/>
          <w:lang w:val="en-US" w:eastAsia="zh-CN"/>
        </w:rPr>
        <w:t xml:space="preserve"> </w:t>
      </w:r>
      <w:r>
        <w:rPr>
          <w:rFonts w:hint="default" w:ascii="Times New Roman" w:hAnsi="Times New Roman" w:eastAsia="宋体" w:cs="Times New Roman"/>
          <w:lang w:eastAsia="zh-CN"/>
        </w:rPr>
        <w:t>施尿素</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3-5kg，氯化钾</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3-5kg。按照浅水移栽、寸水返青、薄水促蘖、够苗晒田、足水抽穗、干湿壮籽的原则管水，收获前</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7d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断水。</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7.2.7 病虫草害防治</w:t>
      </w:r>
    </w:p>
    <w:p>
      <w:pPr>
        <w:pStyle w:val="9"/>
        <w:keepNext w:val="0"/>
        <w:keepLines w:val="0"/>
        <w:pageBreakBefore w:val="0"/>
        <w:widowControl/>
        <w:kinsoku/>
        <w:wordWrap/>
        <w:overflowPunct/>
        <w:topLinePunct w:val="0"/>
        <w:bidi w:val="0"/>
        <w:adjustRightInd/>
        <w:snapToGrid/>
        <w:spacing w:before="157" w:beforeLines="50" w:after="157" w:afterLines="50" w:line="360" w:lineRule="exact"/>
        <w:ind w:left="0" w:leftChars="0" w:firstLine="0" w:firstLineChars="0"/>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7.2.7.1 病虫害防治重点</w:t>
      </w:r>
    </w:p>
    <w:p>
      <w:pPr>
        <w:pStyle w:val="9"/>
        <w:keepNext w:val="0"/>
        <w:keepLines w:val="0"/>
        <w:pageBreakBefore w:val="0"/>
        <w:widowControl/>
        <w:kinsoku/>
        <w:wordWrap/>
        <w:overflowPunct/>
        <w:topLinePunct w:val="0"/>
        <w:autoSpaceDE w:val="0"/>
        <w:autoSpaceDN w:val="0"/>
        <w:bidi w:val="0"/>
        <w:adjustRightInd/>
        <w:snapToGrid/>
        <w:spacing w:line="400" w:lineRule="exact"/>
        <w:textAlignment w:val="auto"/>
        <w:outlineLvl w:val="9"/>
        <w:rPr>
          <w:rFonts w:hint="default" w:ascii="Times New Roman" w:hAnsi="Times New Roman" w:eastAsia="宋体" w:cs="Times New Roman"/>
          <w:lang w:eastAsia="zh-CN"/>
        </w:rPr>
      </w:pPr>
      <w:r>
        <w:rPr>
          <w:rFonts w:hint="default" w:ascii="Times New Roman" w:hAnsi="Times New Roman" w:eastAsia="宋体" w:cs="Times New Roman"/>
        </w:rPr>
        <mc:AlternateContent>
          <mc:Choice Requires="wps">
            <w:drawing>
              <wp:anchor distT="0" distB="0" distL="114300" distR="114300" simplePos="0" relativeHeight="251696128" behindDoc="0" locked="0" layoutInCell="1" allowOverlap="1">
                <wp:simplePos x="0" y="0"/>
                <wp:positionH relativeFrom="margin">
                  <wp:posOffset>3871595</wp:posOffset>
                </wp:positionH>
                <wp:positionV relativeFrom="paragraph">
                  <wp:posOffset>93980</wp:posOffset>
                </wp:positionV>
                <wp:extent cx="1244600" cy="304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244600" cy="304800"/>
                        </a:xfrm>
                        <a:prstGeom prst="rect">
                          <a:avLst/>
                        </a:prstGeom>
                        <a:noFill/>
                        <a:ln w="6350">
                          <a:noFill/>
                        </a:ln>
                      </wps:spPr>
                      <wps:txbx>
                        <w:txbxContent>
                          <w:p>
                            <w:pPr>
                              <w:pStyle w:val="3"/>
                              <w:pBdr>
                                <w:bottom w:val="none" w:color="auto" w:sz="0" w:space="0"/>
                              </w:pBdr>
                              <w:jc w:val="both"/>
                              <w:rPr>
                                <w:rFonts w:hint="eastAsia" w:ascii="黑体" w:hAnsi="黑体" w:eastAsia="黑体" w:cs="黑体"/>
                                <w:color w:val="7F7F7F" w:themeColor="background1" w:themeShade="80"/>
                                <w:sz w:val="24"/>
                                <w:szCs w:val="24"/>
                                <w:lang w:eastAsia="zh-CN"/>
                              </w:rPr>
                            </w:pPr>
                            <w:r>
                              <w:rPr>
                                <w:rFonts w:hint="eastAsia" w:ascii="黑体" w:hAnsi="黑体" w:eastAsia="黑体" w:cs="黑体"/>
                                <w:color w:val="7F7F7F" w:themeColor="background1" w:themeShade="80"/>
                                <w:sz w:val="24"/>
                                <w:szCs w:val="24"/>
                              </w:rPr>
                              <w:t xml:space="preserve">DB36/T </w:t>
                            </w:r>
                            <w:r>
                              <w:rPr>
                                <w:rFonts w:hint="eastAsia" w:ascii="黑体" w:hAnsi="黑体" w:eastAsia="黑体" w:cs="黑体"/>
                                <w:color w:val="7F7F7F" w:themeColor="background1" w:themeShade="80"/>
                                <w:sz w:val="24"/>
                                <w:szCs w:val="24"/>
                                <w:lang w:val="en-US" w:eastAsia="zh-CN"/>
                              </w:rPr>
                              <w:t>**</w:t>
                            </w:r>
                            <w:r>
                              <w:rPr>
                                <w:rFonts w:hint="eastAsia" w:ascii="黑体" w:hAnsi="黑体" w:eastAsia="黑体" w:cs="黑体"/>
                                <w:color w:val="7F7F7F" w:themeColor="background1" w:themeShade="80"/>
                                <w:sz w:val="24"/>
                                <w:szCs w:val="24"/>
                              </w:rPr>
                              <w:t>-202</w:t>
                            </w:r>
                            <w:r>
                              <w:rPr>
                                <w:rFonts w:hint="eastAsia" w:ascii="黑体" w:hAnsi="黑体" w:eastAsia="黑体" w:cs="黑体"/>
                                <w:color w:val="7F7F7F" w:themeColor="background1" w:themeShade="80"/>
                                <w:sz w:val="24"/>
                                <w:szCs w:val="24"/>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4.85pt;margin-top:7.4pt;height:24pt;width:98pt;mso-position-horizontal-relative:margin;z-index:251696128;mso-width-relative:page;mso-height-relative:page;" filled="f" stroked="f" coordsize="21600,21600" o:gfxdata="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iikl22AAA&#10;AAkBAAAPAAAAAAAAAAEAIAAAACIAAABkcnMvZG93bnJldi54bWxQSwECFAAUAAAACACHTuJAVuEk&#10;MB4CAAAaBAAADgAAAAAAAAABACAAAAAnAQAAZHJzL2Uyb0RvYy54bWxQSwUGAAAAAAYABgBZAQAA&#10;twUAAAAA&#10;">
                <v:fill on="f" focussize="0,0"/>
                <v:stroke on="f" weight="0.5pt"/>
                <v:imagedata o:title=""/>
                <o:lock v:ext="edit" aspectratio="f"/>
                <v:textbox>
                  <w:txbxContent>
                    <w:p>
                      <w:pPr>
                        <w:pStyle w:val="3"/>
                        <w:pBdr>
                          <w:bottom w:val="none" w:color="auto" w:sz="0" w:space="0"/>
                        </w:pBdr>
                        <w:jc w:val="both"/>
                        <w:rPr>
                          <w:rFonts w:hint="eastAsia" w:ascii="黑体" w:hAnsi="黑体" w:eastAsia="黑体" w:cs="黑体"/>
                          <w:color w:val="7F7F7F" w:themeColor="background1" w:themeShade="80"/>
                          <w:sz w:val="24"/>
                          <w:szCs w:val="24"/>
                          <w:lang w:eastAsia="zh-CN"/>
                        </w:rPr>
                      </w:pPr>
                      <w:r>
                        <w:rPr>
                          <w:rFonts w:hint="eastAsia" w:ascii="黑体" w:hAnsi="黑体" w:eastAsia="黑体" w:cs="黑体"/>
                          <w:color w:val="7F7F7F" w:themeColor="background1" w:themeShade="80"/>
                          <w:sz w:val="24"/>
                          <w:szCs w:val="24"/>
                        </w:rPr>
                        <w:t xml:space="preserve">DB36/T </w:t>
                      </w:r>
                      <w:r>
                        <w:rPr>
                          <w:rFonts w:hint="eastAsia" w:ascii="黑体" w:hAnsi="黑体" w:eastAsia="黑体" w:cs="黑体"/>
                          <w:color w:val="7F7F7F" w:themeColor="background1" w:themeShade="80"/>
                          <w:sz w:val="24"/>
                          <w:szCs w:val="24"/>
                          <w:lang w:val="en-US" w:eastAsia="zh-CN"/>
                        </w:rPr>
                        <w:t>**</w:t>
                      </w:r>
                      <w:r>
                        <w:rPr>
                          <w:rFonts w:hint="eastAsia" w:ascii="黑体" w:hAnsi="黑体" w:eastAsia="黑体" w:cs="黑体"/>
                          <w:color w:val="7F7F7F" w:themeColor="background1" w:themeShade="80"/>
                          <w:sz w:val="24"/>
                          <w:szCs w:val="24"/>
                        </w:rPr>
                        <w:t>-202</w:t>
                      </w:r>
                      <w:r>
                        <w:rPr>
                          <w:rFonts w:hint="eastAsia" w:ascii="黑体" w:hAnsi="黑体" w:eastAsia="黑体" w:cs="黑体"/>
                          <w:color w:val="7F7F7F" w:themeColor="background1" w:themeShade="80"/>
                          <w:sz w:val="24"/>
                          <w:szCs w:val="24"/>
                          <w:lang w:val="en-US" w:eastAsia="zh-CN"/>
                        </w:rPr>
                        <w:t>*</w:t>
                      </w:r>
                    </w:p>
                    <w:p/>
                  </w:txbxContent>
                </v:textbox>
              </v:shape>
            </w:pict>
          </mc:Fallback>
        </mc:AlternateContent>
      </w:r>
    </w:p>
    <w:p>
      <w:pPr>
        <w:pStyle w:val="9"/>
        <w:keepNext w:val="0"/>
        <w:keepLines w:val="0"/>
        <w:pageBreakBefore w:val="0"/>
        <w:widowControl/>
        <w:kinsoku/>
        <w:wordWrap/>
        <w:overflowPunct/>
        <w:topLinePunct w:val="0"/>
        <w:autoSpaceDE w:val="0"/>
        <w:autoSpaceDN w:val="0"/>
        <w:bidi w:val="0"/>
        <w:adjustRightInd/>
        <w:snapToGrid/>
        <w:spacing w:line="400" w:lineRule="exact"/>
        <w:textAlignment w:val="auto"/>
        <w:outlineLvl w:val="9"/>
        <w:rPr>
          <w:rFonts w:hint="default" w:ascii="Times New Roman" w:hAnsi="Times New Roman" w:eastAsia="宋体" w:cs="Times New Roman"/>
          <w:lang w:eastAsia="zh-CN"/>
        </w:rPr>
      </w:pPr>
    </w:p>
    <w:p>
      <w:pPr>
        <w:pStyle w:val="9"/>
        <w:keepNext w:val="0"/>
        <w:keepLines w:val="0"/>
        <w:pageBreakBefore w:val="0"/>
        <w:widowControl/>
        <w:kinsoku/>
        <w:wordWrap/>
        <w:overflowPunct/>
        <w:topLinePunct w:val="0"/>
        <w:autoSpaceDE w:val="0"/>
        <w:autoSpaceDN w:val="0"/>
        <w:bidi w:val="0"/>
        <w:adjustRightInd/>
        <w:snapToGrid/>
        <w:spacing w:line="400" w:lineRule="exact"/>
        <w:textAlignment w:val="auto"/>
        <w:outlineLvl w:val="9"/>
        <w:rPr>
          <w:rFonts w:hint="default" w:ascii="Times New Roman" w:hAnsi="Times New Roman" w:eastAsia="宋体" w:cs="Times New Roman"/>
          <w:lang w:eastAsia="zh-CN"/>
        </w:rPr>
      </w:pPr>
      <w:r>
        <w:rPr>
          <w:rFonts w:hint="default" w:ascii="Times New Roman" w:hAnsi="Times New Roman" w:eastAsia="宋体" w:cs="Times New Roman"/>
          <w:lang w:eastAsia="zh-CN"/>
        </w:rPr>
        <w:t>稻瘟病、纹枯病、稻曲病，稻飞虱、稻纵卷叶螟、二化螟。防治方法和药剂执行DB36/T1077-2018</w:t>
      </w:r>
      <w:r>
        <w:rPr>
          <w:rFonts w:hint="eastAsia" w:ascii="Times New Roman" w:cs="Times New Roman"/>
          <w:lang w:val="en-US" w:eastAsia="zh-CN"/>
        </w:rPr>
        <w:t xml:space="preserve"> </w:t>
      </w:r>
      <w:r>
        <w:rPr>
          <w:rFonts w:hint="default" w:ascii="Times New Roman" w:hAnsi="Times New Roman" w:eastAsia="宋体" w:cs="Times New Roman"/>
          <w:lang w:eastAsia="zh-CN"/>
        </w:rPr>
        <w:t>标准。</w:t>
      </w:r>
    </w:p>
    <w:p>
      <w:pPr>
        <w:pStyle w:val="22"/>
        <w:bidi w:val="0"/>
        <w:rPr>
          <w:rFonts w:hint="default" w:ascii="Times New Roman" w:hAnsi="Times New Roman" w:eastAsia="宋体" w:cs="Times New Roman"/>
          <w:lang w:eastAsia="zh-CN"/>
        </w:rPr>
      </w:pPr>
      <w:r>
        <w:rPr>
          <w:rFonts w:hint="default" w:ascii="Times New Roman" w:hAnsi="Times New Roman" w:eastAsia="宋体" w:cs="Times New Roman"/>
          <w:b/>
          <w:bCs/>
          <w:kern w:val="0"/>
          <w:sz w:val="21"/>
          <w:szCs w:val="20"/>
          <w:lang w:val="en-US" w:eastAsia="zh-CN" w:bidi="ar-SA"/>
        </w:rPr>
        <w:t>7.2.7.2 草害：</w:t>
      </w:r>
      <w:r>
        <w:rPr>
          <w:rFonts w:hint="default" w:ascii="Times New Roman" w:hAnsi="Times New Roman" w:eastAsia="宋体" w:cs="Times New Roman"/>
          <w:lang w:eastAsia="zh-CN"/>
        </w:rPr>
        <w:t>抛秧后5-7d，使用化学药剂除草。</w:t>
      </w:r>
    </w:p>
    <w:p>
      <w:pPr>
        <w:pStyle w:val="21"/>
        <w:numPr>
          <w:ilvl w:val="2"/>
          <w:numId w:val="0"/>
        </w:numPr>
        <w:bidi w:val="0"/>
        <w:ind w:leftChars="0"/>
        <w:rPr>
          <w:rFonts w:hint="default" w:ascii="Times New Roman" w:hAnsi="Times New Roman" w:eastAsia="宋体" w:cs="Times New Roman"/>
          <w:b/>
          <w:bCs/>
          <w:kern w:val="0"/>
          <w:sz w:val="21"/>
          <w:szCs w:val="20"/>
          <w:lang w:val="en-US" w:eastAsia="zh-CN" w:bidi="ar-SA"/>
        </w:rPr>
      </w:pPr>
      <w:r>
        <w:rPr>
          <w:rFonts w:hint="default" w:ascii="Times New Roman" w:hAnsi="Times New Roman" w:eastAsia="宋体" w:cs="Times New Roman"/>
          <w:b/>
          <w:bCs/>
          <w:kern w:val="0"/>
          <w:sz w:val="21"/>
          <w:szCs w:val="20"/>
          <w:lang w:val="en-US" w:eastAsia="zh-CN" w:bidi="ar-SA"/>
        </w:rPr>
        <w:t xml:space="preserve">7.2.8采收 </w:t>
      </w:r>
    </w:p>
    <w:p>
      <w:pPr>
        <w:pStyle w:val="9"/>
        <w:spacing w:line="240" w:lineRule="auto"/>
        <w:ind w:left="0" w:leftChars="0" w:firstLine="420" w:firstLineChars="200"/>
        <w:rPr>
          <w:rFonts w:hint="default" w:ascii="Times New Roman" w:hAnsi="Times New Roman" w:eastAsia="宋体" w:cs="Times New Roman"/>
        </w:rPr>
      </w:pPr>
      <w:r>
        <w:rPr>
          <w:rFonts w:hint="default" w:ascii="Times New Roman" w:hAnsi="Times New Roman" w:eastAsia="宋体" w:cs="Times New Roman"/>
          <w:lang w:eastAsia="zh-CN"/>
        </w:rPr>
        <w:t>10</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月下旬至</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11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月上中旬稻谷九成熟以上时采收。</w:t>
      </w:r>
    </w:p>
    <w:p>
      <w:pPr>
        <w:pStyle w:val="14"/>
        <w:numPr>
          <w:ilvl w:val="0"/>
          <w:numId w:val="0"/>
        </w:numPr>
        <w:tabs>
          <w:tab w:val="clear" w:pos="840"/>
        </w:tabs>
        <w:ind w:left="839"/>
        <w:rPr>
          <w:rFonts w:hint="default" w:ascii="Times New Roman" w:hAnsi="Times New Roman" w:eastAsia="宋体" w:cs="Times New Roman"/>
        </w:rPr>
      </w:pPr>
    </w:p>
    <w:sectPr>
      <w:headerReference r:id="rId9" w:type="default"/>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7218"/>
      </w:tabs>
      <w:ind w:right="180"/>
      <w:jc w:val="left"/>
      <w:rPr>
        <w:rFonts w:hint="eastAsia" w:eastAsiaTheme="minor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oX50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RtKNFPY0enH99PPh9OvbwQ6ANRaP4PfxsIzdO9MB+dB76GMc3eV&#10;U/HGRAR2QH28wCu6QHgMmk6m0xwmDtvwQP7sMdw6H94Lo0gUCuqwvwQrO6x96F0Hl1hNm1UjZdqh&#10;1KQt6NXrt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B2hfnRQCAAAV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right"/>
    </w:pPr>
  </w:p>
  <w:p>
    <w:pPr>
      <w:pStyle w:val="3"/>
      <w:pBdr>
        <w:bottom w:val="none" w:color="auto" w:sz="0" w:space="0"/>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3"/>
      <w:suff w:val="nothing"/>
      <w:lvlText w:val="%1.%2.%3.%4.%5　"/>
      <w:lvlJc w:val="left"/>
      <w:pPr>
        <w:ind w:left="0" w:firstLine="0"/>
      </w:pPr>
      <w:rPr>
        <w:rFonts w:hint="eastAsia" w:ascii="黑体" w:hAnsi="Times New Roman" w:eastAsia="黑体"/>
        <w:b w:val="0"/>
        <w:i w:val="0"/>
        <w:sz w:val="21"/>
      </w:rPr>
    </w:lvl>
    <w:lvl w:ilvl="5" w:tentative="0">
      <w:start w:val="1"/>
      <w:numFmt w:val="decimal"/>
      <w:pStyle w:val="2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DA3430"/>
    <w:multiLevelType w:val="multilevel"/>
    <w:tmpl w:val="44DA3430"/>
    <w:lvl w:ilvl="0" w:tentative="0">
      <w:start w:val="1"/>
      <w:numFmt w:val="decimal"/>
      <w:pStyle w:val="14"/>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68AFFF45"/>
    <w:multiLevelType w:val="multilevel"/>
    <w:tmpl w:val="68AFFF45"/>
    <w:lvl w:ilvl="0" w:tentative="0">
      <w:start w:val="1"/>
      <w:numFmt w:val="lowerLetter"/>
      <w:pStyle w:val="1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2"/>
      <w:lvlText w:val="%2)"/>
      <w:lvlJc w:val="left"/>
      <w:pPr>
        <w:tabs>
          <w:tab w:val="left" w:pos="1260"/>
        </w:tabs>
        <w:ind w:left="1259" w:hanging="419"/>
      </w:pPr>
      <w:rPr>
        <w:rFonts w:hint="eastAsia"/>
      </w:rPr>
    </w:lvl>
    <w:lvl w:ilvl="2" w:tentative="0">
      <w:start w:val="1"/>
      <w:numFmt w:val="decimal"/>
      <w:pStyle w:val="1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0ODc3MmU0NjY2OGM1ZjM3OGYzYjVlMTM1MzZmMTEifQ=="/>
  </w:docVars>
  <w:rsids>
    <w:rsidRoot w:val="00C712D2"/>
    <w:rsid w:val="0009741B"/>
    <w:rsid w:val="00131373"/>
    <w:rsid w:val="003245F2"/>
    <w:rsid w:val="00384150"/>
    <w:rsid w:val="00421161"/>
    <w:rsid w:val="00497229"/>
    <w:rsid w:val="004B7DCA"/>
    <w:rsid w:val="005A3771"/>
    <w:rsid w:val="007569B3"/>
    <w:rsid w:val="00767B5B"/>
    <w:rsid w:val="007E759B"/>
    <w:rsid w:val="00820224"/>
    <w:rsid w:val="00903E6C"/>
    <w:rsid w:val="00921ECC"/>
    <w:rsid w:val="00A35408"/>
    <w:rsid w:val="00A90131"/>
    <w:rsid w:val="00B902F3"/>
    <w:rsid w:val="00B91C37"/>
    <w:rsid w:val="00C07F0B"/>
    <w:rsid w:val="00C712D2"/>
    <w:rsid w:val="00CA4F86"/>
    <w:rsid w:val="00D161C4"/>
    <w:rsid w:val="00DC3E23"/>
    <w:rsid w:val="00E118AC"/>
    <w:rsid w:val="00FA7E32"/>
    <w:rsid w:val="0100007A"/>
    <w:rsid w:val="01FB0DD5"/>
    <w:rsid w:val="02473DEB"/>
    <w:rsid w:val="026E199D"/>
    <w:rsid w:val="02DB5DFC"/>
    <w:rsid w:val="03E60C54"/>
    <w:rsid w:val="041545A2"/>
    <w:rsid w:val="04543EC7"/>
    <w:rsid w:val="058E3614"/>
    <w:rsid w:val="06922615"/>
    <w:rsid w:val="07BE5DFE"/>
    <w:rsid w:val="081360E3"/>
    <w:rsid w:val="08A67A0E"/>
    <w:rsid w:val="08BD6DE6"/>
    <w:rsid w:val="09431285"/>
    <w:rsid w:val="09D90645"/>
    <w:rsid w:val="0A4276DE"/>
    <w:rsid w:val="0A75565A"/>
    <w:rsid w:val="0AF73FD1"/>
    <w:rsid w:val="0B9313B9"/>
    <w:rsid w:val="0C20417C"/>
    <w:rsid w:val="0C6C40AA"/>
    <w:rsid w:val="0D85029F"/>
    <w:rsid w:val="0DC44F71"/>
    <w:rsid w:val="0E2A646C"/>
    <w:rsid w:val="0F827239"/>
    <w:rsid w:val="0FA415B9"/>
    <w:rsid w:val="115831AE"/>
    <w:rsid w:val="12170E2D"/>
    <w:rsid w:val="12AF7EEC"/>
    <w:rsid w:val="12BC340B"/>
    <w:rsid w:val="141379A2"/>
    <w:rsid w:val="14A14FAE"/>
    <w:rsid w:val="155F4841"/>
    <w:rsid w:val="16D55FA5"/>
    <w:rsid w:val="17617FA0"/>
    <w:rsid w:val="17A85C06"/>
    <w:rsid w:val="189B219C"/>
    <w:rsid w:val="18B41E81"/>
    <w:rsid w:val="18BF5A03"/>
    <w:rsid w:val="1A8D7FA6"/>
    <w:rsid w:val="1A9F6B69"/>
    <w:rsid w:val="1C8344C9"/>
    <w:rsid w:val="1CA31A0E"/>
    <w:rsid w:val="1CA643DD"/>
    <w:rsid w:val="1CB56A05"/>
    <w:rsid w:val="1CBB1081"/>
    <w:rsid w:val="1CD65EBF"/>
    <w:rsid w:val="1DB27436"/>
    <w:rsid w:val="1E1E182A"/>
    <w:rsid w:val="1E214AC9"/>
    <w:rsid w:val="1F3C45CD"/>
    <w:rsid w:val="1FE2318E"/>
    <w:rsid w:val="20631369"/>
    <w:rsid w:val="22732EF1"/>
    <w:rsid w:val="24545B99"/>
    <w:rsid w:val="248F5DD5"/>
    <w:rsid w:val="25594900"/>
    <w:rsid w:val="25C9527B"/>
    <w:rsid w:val="26931BA3"/>
    <w:rsid w:val="277C3289"/>
    <w:rsid w:val="28A43E8F"/>
    <w:rsid w:val="28AD064C"/>
    <w:rsid w:val="29916893"/>
    <w:rsid w:val="29EB48A9"/>
    <w:rsid w:val="2A334402"/>
    <w:rsid w:val="2AA30035"/>
    <w:rsid w:val="2B0D191F"/>
    <w:rsid w:val="2B165B4A"/>
    <w:rsid w:val="2CCE047A"/>
    <w:rsid w:val="2D3C535A"/>
    <w:rsid w:val="2DE55AB4"/>
    <w:rsid w:val="2E3E7D62"/>
    <w:rsid w:val="2E67115A"/>
    <w:rsid w:val="2E7B1F74"/>
    <w:rsid w:val="2E9A7334"/>
    <w:rsid w:val="2F226F15"/>
    <w:rsid w:val="2FA737E2"/>
    <w:rsid w:val="305D566D"/>
    <w:rsid w:val="307B5522"/>
    <w:rsid w:val="308158FC"/>
    <w:rsid w:val="310E5037"/>
    <w:rsid w:val="31152D57"/>
    <w:rsid w:val="311566B0"/>
    <w:rsid w:val="32D61E6F"/>
    <w:rsid w:val="338440C9"/>
    <w:rsid w:val="34362BC5"/>
    <w:rsid w:val="3491354B"/>
    <w:rsid w:val="34A2448C"/>
    <w:rsid w:val="34AA659E"/>
    <w:rsid w:val="355A28E3"/>
    <w:rsid w:val="36037EE5"/>
    <w:rsid w:val="36BE252C"/>
    <w:rsid w:val="36DC30D1"/>
    <w:rsid w:val="377335D7"/>
    <w:rsid w:val="37BB3EB8"/>
    <w:rsid w:val="3A0D3763"/>
    <w:rsid w:val="3AEE1E1D"/>
    <w:rsid w:val="3BFF1B6A"/>
    <w:rsid w:val="3C1154E1"/>
    <w:rsid w:val="3C5A081B"/>
    <w:rsid w:val="3C5D4900"/>
    <w:rsid w:val="3C9C18A6"/>
    <w:rsid w:val="3CA11B80"/>
    <w:rsid w:val="3CB66F99"/>
    <w:rsid w:val="3CE26CE4"/>
    <w:rsid w:val="3D915CD8"/>
    <w:rsid w:val="3E55586A"/>
    <w:rsid w:val="3F814927"/>
    <w:rsid w:val="421F2363"/>
    <w:rsid w:val="42DD05ED"/>
    <w:rsid w:val="42DE3B62"/>
    <w:rsid w:val="43786F99"/>
    <w:rsid w:val="43B6346C"/>
    <w:rsid w:val="449A6429"/>
    <w:rsid w:val="457E1BFB"/>
    <w:rsid w:val="478B35F1"/>
    <w:rsid w:val="479178AD"/>
    <w:rsid w:val="47C55CBD"/>
    <w:rsid w:val="483C05E3"/>
    <w:rsid w:val="4865210C"/>
    <w:rsid w:val="48965A85"/>
    <w:rsid w:val="49273FBB"/>
    <w:rsid w:val="4A183041"/>
    <w:rsid w:val="4A3C5376"/>
    <w:rsid w:val="4ACE1952"/>
    <w:rsid w:val="4AE567F1"/>
    <w:rsid w:val="4DA0779F"/>
    <w:rsid w:val="4E6B1D97"/>
    <w:rsid w:val="4EC45568"/>
    <w:rsid w:val="4F6A081E"/>
    <w:rsid w:val="51220301"/>
    <w:rsid w:val="518041FB"/>
    <w:rsid w:val="53370DE9"/>
    <w:rsid w:val="546724CF"/>
    <w:rsid w:val="54DD2D7F"/>
    <w:rsid w:val="54DE2DAA"/>
    <w:rsid w:val="54ED7B12"/>
    <w:rsid w:val="55F76859"/>
    <w:rsid w:val="57FE6FC4"/>
    <w:rsid w:val="58323126"/>
    <w:rsid w:val="58E23FB8"/>
    <w:rsid w:val="59747100"/>
    <w:rsid w:val="59FB332D"/>
    <w:rsid w:val="5A11051E"/>
    <w:rsid w:val="5A7A2228"/>
    <w:rsid w:val="5B6073A6"/>
    <w:rsid w:val="5B9A03B8"/>
    <w:rsid w:val="5BB719F9"/>
    <w:rsid w:val="5BC30933"/>
    <w:rsid w:val="5BE06FBA"/>
    <w:rsid w:val="5BF107B1"/>
    <w:rsid w:val="5C1178F0"/>
    <w:rsid w:val="5C43555B"/>
    <w:rsid w:val="5C7559A0"/>
    <w:rsid w:val="5CB6553F"/>
    <w:rsid w:val="5CF33FC9"/>
    <w:rsid w:val="5D114A3C"/>
    <w:rsid w:val="5D9F7B85"/>
    <w:rsid w:val="5DC946EA"/>
    <w:rsid w:val="5F305E02"/>
    <w:rsid w:val="5F962DD4"/>
    <w:rsid w:val="5FE773CD"/>
    <w:rsid w:val="5FEF6E7C"/>
    <w:rsid w:val="608F1F1C"/>
    <w:rsid w:val="60FD57BD"/>
    <w:rsid w:val="610A59A6"/>
    <w:rsid w:val="61BA27D8"/>
    <w:rsid w:val="627C183B"/>
    <w:rsid w:val="657A6EF0"/>
    <w:rsid w:val="667B304F"/>
    <w:rsid w:val="668A1408"/>
    <w:rsid w:val="66D20EB6"/>
    <w:rsid w:val="66D70628"/>
    <w:rsid w:val="675F16E0"/>
    <w:rsid w:val="69164798"/>
    <w:rsid w:val="6988023A"/>
    <w:rsid w:val="69F86FD8"/>
    <w:rsid w:val="6B026B7B"/>
    <w:rsid w:val="6C1C5104"/>
    <w:rsid w:val="6C431072"/>
    <w:rsid w:val="6C496C32"/>
    <w:rsid w:val="6D0759A9"/>
    <w:rsid w:val="6EE20EBC"/>
    <w:rsid w:val="6F942528"/>
    <w:rsid w:val="6FA82155"/>
    <w:rsid w:val="702D4E1E"/>
    <w:rsid w:val="702E2F92"/>
    <w:rsid w:val="703104C2"/>
    <w:rsid w:val="71AF2201"/>
    <w:rsid w:val="72347359"/>
    <w:rsid w:val="72347B41"/>
    <w:rsid w:val="73D13008"/>
    <w:rsid w:val="745C013D"/>
    <w:rsid w:val="74FC6F38"/>
    <w:rsid w:val="75CA3174"/>
    <w:rsid w:val="76026A27"/>
    <w:rsid w:val="76545E80"/>
    <w:rsid w:val="77C17B3F"/>
    <w:rsid w:val="78160310"/>
    <w:rsid w:val="78B611AB"/>
    <w:rsid w:val="78CC0546"/>
    <w:rsid w:val="79BC303D"/>
    <w:rsid w:val="7AAA287A"/>
    <w:rsid w:val="7AE372DB"/>
    <w:rsid w:val="7B327985"/>
    <w:rsid w:val="7B803CF3"/>
    <w:rsid w:val="7BB935EB"/>
    <w:rsid w:val="7C163879"/>
    <w:rsid w:val="7C434A53"/>
    <w:rsid w:val="7D410428"/>
    <w:rsid w:val="7DF96D7D"/>
    <w:rsid w:val="7E174841"/>
    <w:rsid w:val="7E5E04CE"/>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8"/>
    <w:unhideWhenUsed/>
    <w:qFormat/>
    <w:uiPriority w:val="99"/>
    <w:pPr>
      <w:tabs>
        <w:tab w:val="center" w:pos="4153"/>
        <w:tab w:val="right" w:pos="8306"/>
      </w:tabs>
      <w:snapToGrid w:val="0"/>
      <w:jc w:val="left"/>
    </w:pPr>
    <w:rPr>
      <w:sz w:val="18"/>
      <w:szCs w:val="18"/>
    </w:rPr>
  </w:style>
  <w:style w:type="paragraph" w:styleId="3">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semiHidden/>
    <w:qFormat/>
    <w:uiPriority w:val="0"/>
    <w:pPr>
      <w:tabs>
        <w:tab w:val="right" w:leader="dot" w:pos="9242"/>
      </w:tabs>
      <w:spacing w:before="79" w:beforeLines="25" w:after="79" w:afterLines="25"/>
      <w:jc w:val="left"/>
    </w:pPr>
    <w:rPr>
      <w:rFonts w:ascii="宋体" w:hAnsi="Times New Roman" w:eastAsia="宋体" w:cs="Times New Roman"/>
      <w:szCs w:val="21"/>
    </w:rPr>
  </w:style>
  <w:style w:type="paragraph" w:customStyle="1" w:styleId="7">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8">
    <w:name w:val="目次、标准名称标题"/>
    <w:basedOn w:val="1"/>
    <w:next w:val="9"/>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9">
    <w:name w:val="段"/>
    <w:link w:val="1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0">
    <w:name w:val="段 Char"/>
    <w:basedOn w:val="5"/>
    <w:link w:val="9"/>
    <w:qFormat/>
    <w:uiPriority w:val="0"/>
    <w:rPr>
      <w:rFonts w:ascii="宋体" w:hAnsi="Times New Roman" w:eastAsia="宋体" w:cs="Times New Roman"/>
      <w:kern w:val="0"/>
      <w:szCs w:val="20"/>
    </w:rPr>
  </w:style>
  <w:style w:type="paragraph" w:customStyle="1" w:styleId="11">
    <w:name w:val="封面标准英文名称"/>
    <w:basedOn w:val="1"/>
    <w:qFormat/>
    <w:uiPriority w:val="0"/>
    <w:pPr>
      <w:framePr w:w="9639" w:h="6917" w:hRule="exact" w:wrap="around" w:vAnchor="page" w:hAnchor="page" w:xAlign="center" w:y="6408" w:anchorLock="1"/>
      <w:spacing w:before="370" w:line="400" w:lineRule="exact"/>
      <w:jc w:val="center"/>
      <w:textAlignment w:val="center"/>
    </w:pPr>
    <w:rPr>
      <w:rFonts w:ascii="Times New Roman" w:hAnsi="Times New Roman" w:eastAsia="黑体" w:cs="Times New Roman"/>
      <w:kern w:val="0"/>
      <w:sz w:val="28"/>
      <w:szCs w:val="28"/>
    </w:rPr>
  </w:style>
  <w:style w:type="paragraph" w:customStyle="1" w:styleId="12">
    <w:name w:val="一级条标题"/>
    <w:next w:val="9"/>
    <w:qFormat/>
    <w:uiPriority w:val="0"/>
    <w:pPr>
      <w:numPr>
        <w:ilvl w:val="1"/>
        <w:numId w:val="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13">
    <w:name w:val="章标题"/>
    <w:next w:val="9"/>
    <w:qFormat/>
    <w:uiPriority w:val="0"/>
    <w:pPr>
      <w:numPr>
        <w:ilvl w:val="0"/>
        <w:numId w:val="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14">
    <w:name w:val="字母编号列项（一级）"/>
    <w:qFormat/>
    <w:uiPriority w:val="0"/>
    <w:pPr>
      <w:numPr>
        <w:ilvl w:val="0"/>
        <w:numId w:val="2"/>
      </w:numPr>
      <w:tabs>
        <w:tab w:val="left" w:pos="840"/>
      </w:tabs>
      <w:jc w:val="both"/>
    </w:pPr>
    <w:rPr>
      <w:rFonts w:ascii="宋体" w:hAnsi="Times New Roman" w:eastAsia="宋体" w:cs="Times New Roman"/>
      <w:kern w:val="0"/>
      <w:sz w:val="21"/>
      <w:szCs w:val="20"/>
      <w:lang w:val="en-US" w:eastAsia="zh-CN" w:bidi="ar-SA"/>
    </w:rPr>
  </w:style>
  <w:style w:type="paragraph" w:customStyle="1" w:styleId="15">
    <w:name w:val="二级无"/>
    <w:basedOn w:val="1"/>
    <w:qFormat/>
    <w:uiPriority w:val="0"/>
    <w:pPr>
      <w:widowControl/>
      <w:numPr>
        <w:ilvl w:val="2"/>
        <w:numId w:val="1"/>
      </w:numPr>
      <w:jc w:val="left"/>
      <w:outlineLvl w:val="3"/>
    </w:pPr>
    <w:rPr>
      <w:rFonts w:ascii="宋体" w:hAnsi="Times New Roman" w:eastAsia="宋体" w:cs="Times New Roman"/>
      <w:kern w:val="0"/>
      <w:szCs w:val="21"/>
    </w:rPr>
  </w:style>
  <w:style w:type="paragraph" w:customStyle="1" w:styleId="16">
    <w:name w:val="一级无"/>
    <w:basedOn w:val="12"/>
    <w:qFormat/>
    <w:uiPriority w:val="0"/>
    <w:pPr>
      <w:spacing w:before="0" w:beforeLines="0" w:after="0" w:afterLines="0"/>
    </w:pPr>
    <w:rPr>
      <w:rFonts w:ascii="宋体" w:eastAsia="宋体"/>
    </w:rPr>
  </w:style>
  <w:style w:type="character" w:customStyle="1" w:styleId="17">
    <w:name w:val="页眉 字符"/>
    <w:basedOn w:val="5"/>
    <w:link w:val="3"/>
    <w:qFormat/>
    <w:uiPriority w:val="99"/>
    <w:rPr>
      <w:sz w:val="18"/>
      <w:szCs w:val="18"/>
    </w:rPr>
  </w:style>
  <w:style w:type="character" w:customStyle="1" w:styleId="18">
    <w:name w:val="页脚 字符"/>
    <w:basedOn w:val="5"/>
    <w:link w:val="2"/>
    <w:qFormat/>
    <w:uiPriority w:val="99"/>
    <w:rPr>
      <w:sz w:val="18"/>
      <w:szCs w:val="18"/>
    </w:rPr>
  </w:style>
  <w:style w:type="paragraph" w:customStyle="1" w:styleId="19">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20">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21">
    <w:name w:val="二级条标题"/>
    <w:basedOn w:val="12"/>
    <w:next w:val="9"/>
    <w:qFormat/>
    <w:uiPriority w:val="0"/>
    <w:pPr>
      <w:numPr>
        <w:ilvl w:val="2"/>
        <w:numId w:val="3"/>
      </w:numPr>
      <w:spacing w:before="50" w:after="50"/>
      <w:outlineLvl w:val="3"/>
    </w:pPr>
  </w:style>
  <w:style w:type="paragraph" w:customStyle="1" w:styleId="22">
    <w:name w:val="三级条标题"/>
    <w:basedOn w:val="21"/>
    <w:next w:val="9"/>
    <w:qFormat/>
    <w:uiPriority w:val="0"/>
    <w:pPr>
      <w:numPr>
        <w:ilvl w:val="0"/>
        <w:numId w:val="0"/>
      </w:numPr>
      <w:outlineLvl w:val="4"/>
    </w:pPr>
  </w:style>
  <w:style w:type="paragraph" w:customStyle="1" w:styleId="23">
    <w:name w:val="四级条标题"/>
    <w:basedOn w:val="22"/>
    <w:next w:val="9"/>
    <w:qFormat/>
    <w:uiPriority w:val="0"/>
    <w:pPr>
      <w:numPr>
        <w:ilvl w:val="4"/>
        <w:numId w:val="3"/>
      </w:numPr>
      <w:outlineLvl w:val="5"/>
    </w:pPr>
  </w:style>
  <w:style w:type="paragraph" w:customStyle="1" w:styleId="24">
    <w:name w:val="五级条标题"/>
    <w:basedOn w:val="23"/>
    <w:next w:val="9"/>
    <w:qFormat/>
    <w:uiPriority w:val="0"/>
    <w:pPr>
      <w:numPr>
        <w:ilvl w:val="5"/>
        <w:numId w:val="3"/>
      </w:numPr>
      <w:outlineLvl w:val="6"/>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3FBFA4-8823-40B9-99C6-61D408E5D37D}">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2143</Words>
  <Characters>2711</Characters>
  <Lines>15</Lines>
  <Paragraphs>4</Paragraphs>
  <TotalTime>3</TotalTime>
  <ScaleCrop>false</ScaleCrop>
  <LinksUpToDate>false</LinksUpToDate>
  <CharactersWithSpaces>2791</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2022-12-28T01:09:00Z</dcterms:created>
  <dc:creator>wang lu</dc:creator>
  <cp:lastModifiedBy>DELL</cp:lastModifiedBy>
  <cp:lastPrinted>2023-02-10T06:48:00Z</cp:lastPrinted>
  <dcterms:modified xsi:type="dcterms:W3CDTF">2023-11-11T08:56:09Z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y fmtid="{D5CDD505-2E9C-101B-9397-08002B2CF9AE}" pid="3" name="ICV">
    <vt:lpwstr>5FEFA303BCCD4321A03464934080824D</vt:lpwstr>
  </property>
</Properties>
</file>