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B60872">
      <w:pPr>
        <w:jc w:val="center"/>
        <w:rPr>
          <w:rFonts w:hint="eastAsia" w:ascii="宋体" w:hAnsi="宋体" w:eastAsia="宋体" w:cs="宋体"/>
          <w:b/>
          <w:bCs/>
          <w:sz w:val="44"/>
          <w:szCs w:val="52"/>
        </w:rPr>
      </w:pPr>
      <w:r>
        <w:rPr>
          <w:rFonts w:hint="eastAsia" w:ascii="宋体" w:hAnsi="宋体" w:eastAsia="宋体" w:cs="宋体"/>
          <w:b/>
          <w:bCs/>
          <w:sz w:val="44"/>
          <w:szCs w:val="52"/>
          <w:lang w:eastAsia="zh-CN"/>
        </w:rPr>
        <w:t>《</w:t>
      </w:r>
      <w:r>
        <w:rPr>
          <w:rFonts w:hint="eastAsia" w:ascii="宋体" w:hAnsi="宋体" w:eastAsia="宋体" w:cs="宋体"/>
          <w:b/>
          <w:bCs/>
          <w:sz w:val="44"/>
          <w:szCs w:val="52"/>
        </w:rPr>
        <w:t>小微湿地建设指南</w:t>
      </w:r>
      <w:r>
        <w:rPr>
          <w:rFonts w:hint="eastAsia" w:ascii="宋体" w:hAnsi="宋体" w:eastAsia="宋体" w:cs="宋体"/>
          <w:b/>
          <w:bCs/>
          <w:sz w:val="44"/>
          <w:szCs w:val="52"/>
          <w:lang w:eastAsia="zh-CN"/>
        </w:rPr>
        <w:t>》</w:t>
      </w:r>
      <w:r>
        <w:rPr>
          <w:rFonts w:hint="eastAsia" w:ascii="宋体" w:hAnsi="宋体" w:eastAsia="宋体" w:cs="宋体"/>
          <w:b/>
          <w:bCs/>
          <w:sz w:val="44"/>
          <w:szCs w:val="52"/>
        </w:rPr>
        <w:t>修订说明</w:t>
      </w:r>
    </w:p>
    <w:p w14:paraId="0B1AFF19">
      <w:pPr>
        <w:numPr>
          <w:ilvl w:val="0"/>
          <w:numId w:val="2"/>
        </w:numPr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修订背景</w:t>
      </w:r>
    </w:p>
    <w:p w14:paraId="13CBFFBB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微湿地建设是贯彻落实习近平生态文明思想，推进江西国家生态文明试验区建设、打造美丽中国“江西样板”的重要内容，也是湿地保护利用与乡村振兴战略融合发展的重要抓手。对完善我省湿地保护体系，提升湿地生态系统功能，改善农村人居环境，提高社会湿地保护意识，具有重要意义。</w:t>
      </w:r>
    </w:p>
    <w:p w14:paraId="19903476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小微湿地与</w:t>
      </w:r>
      <w:r>
        <w:rPr>
          <w:rFonts w:hint="eastAsia" w:ascii="仿宋" w:hAnsi="仿宋" w:eastAsia="仿宋" w:cs="仿宋"/>
          <w:sz w:val="32"/>
          <w:szCs w:val="32"/>
        </w:rPr>
        <w:t>城乡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人们的生产生活息息相关，具有净化水质、保护生物多样性、涵养水源、蓄洪防涝、调节区域气候、削减农业面源污染、</w:t>
      </w:r>
      <w:r>
        <w:rPr>
          <w:rFonts w:hint="eastAsia" w:ascii="仿宋" w:hAnsi="仿宋" w:eastAsia="仿宋" w:cs="仿宋"/>
          <w:sz w:val="32"/>
          <w:szCs w:val="32"/>
        </w:rPr>
        <w:t>改善人居环境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等重要的生态功能。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江西省林业局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率先在我省</w:t>
      </w:r>
      <w:r>
        <w:rPr>
          <w:rFonts w:hint="eastAsia" w:ascii="仿宋" w:hAnsi="仿宋" w:eastAsia="仿宋" w:cs="仿宋"/>
          <w:sz w:val="32"/>
          <w:szCs w:val="32"/>
        </w:rPr>
        <w:t>开展小微湿地保护与利用试点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" w:hAnsi="仿宋" w:eastAsia="仿宋" w:cs="仿宋"/>
          <w:sz w:val="32"/>
          <w:szCs w:val="32"/>
        </w:rPr>
        <w:t>，充分发挥小微湿地的生态功能，让其成为保护和改善生态环境的重要载体，促进小微湿地建设与全域旅游、乡村振兴、农村人居环境综合治理等深度融合。</w:t>
      </w:r>
    </w:p>
    <w:p w14:paraId="71EB2AB0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随着国家林业和草原局出台了国家标准《小微湿地保护与管理规范》（GB/T-42481-2023)，目前江苏省、青海省等省已制定小微湿地认定管理和建设技术相关技术标准。江西省林业局出台了《江西省小微湿地保护利用示范点建设导则》，对已发布实施的DB</w:t>
      </w:r>
      <w:r>
        <w:rPr>
          <w:rFonts w:hint="eastAsia" w:ascii="仿宋" w:hAnsi="仿宋" w:eastAsia="仿宋" w:cs="仿宋"/>
          <w:spacing w:val="-1"/>
          <w:sz w:val="32"/>
          <w:szCs w:val="32"/>
        </w:rPr>
        <w:t>36/</w:t>
      </w:r>
      <w:r>
        <w:rPr>
          <w:rFonts w:hint="eastAsia" w:ascii="仿宋" w:hAnsi="仿宋" w:eastAsia="仿宋" w:cs="仿宋"/>
          <w:sz w:val="32"/>
          <w:szCs w:val="32"/>
        </w:rPr>
        <w:t>T</w:t>
      </w:r>
      <w:r>
        <w:rPr>
          <w:rFonts w:hint="eastAsia" w:ascii="仿宋" w:hAnsi="仿宋" w:eastAsia="仿宋" w:cs="仿宋"/>
          <w:spacing w:val="-1"/>
          <w:sz w:val="32"/>
          <w:szCs w:val="32"/>
        </w:rPr>
        <w:t xml:space="preserve"> 15</w:t>
      </w:r>
      <w:r>
        <w:rPr>
          <w:rFonts w:hint="eastAsia" w:ascii="仿宋" w:hAnsi="仿宋" w:eastAsia="仿宋" w:cs="仿宋"/>
          <w:sz w:val="32"/>
          <w:szCs w:val="32"/>
        </w:rPr>
        <w:t>45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-</w:t>
      </w:r>
      <w:r>
        <w:rPr>
          <w:rFonts w:hint="eastAsia" w:ascii="仿宋" w:hAnsi="仿宋" w:eastAsia="仿宋" w:cs="仿宋"/>
          <w:sz w:val="32"/>
          <w:szCs w:val="32"/>
        </w:rPr>
        <w:t>2021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《小微湿地建设指南》提出了新的要求，原地方标准缺少对小微湿地认定程序管理规范等重要内容。省林业局在推进试点工作中，急需要关于小微湿地建设的认定管理规范标准，快速推进该项工作取得成效。 因此，需要对标准进行新的修订。 </w:t>
      </w:r>
    </w:p>
    <w:p w14:paraId="6AD79488"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修订起草单位及主要起草分工</w:t>
      </w:r>
    </w:p>
    <w:p w14:paraId="4FEA5053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参与本文件修订工作起草单位：</w:t>
      </w:r>
    </w:p>
    <w:p w14:paraId="0F8289AD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江西省林业科学院、江西省林业局湿地与草地管理处、江西省自然保护地建设中心、南昌大学、江西省灌溉试验中心站、江西省绿美瑞生态建设有限公司、江西省大树园林工程有限责任公司。</w:t>
      </w:r>
    </w:p>
    <w:p w14:paraId="717D5BD3"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标准修订主要起草人：朱仔伟负责修订总体思路和框架，组织开展调研、研讨和综合研究工作及编写工作。梅雅茹、钟文军、廖伟、张继红、刘俊、赵耀、向小果、刘方平参与了调研、研讨和修订编写工作。楼浙辉、李田、郑育桃、王华、季巍、何素琳、李朝阳、张金兰、程淳姬、任琼、敖卿鑫、郑辉、李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建中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参与了综合研究及编写征集意见工作。陶雄、苏显昭、陈飞参与了案例调研和编写综合研讨工作。</w:t>
      </w:r>
    </w:p>
    <w:p w14:paraId="4F45E046"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主要修订内容</w:t>
      </w:r>
    </w:p>
    <w:p w14:paraId="33A4495D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本次修订的主要内容涉及小微湿地建设相关的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适用范围、规范引用文件、术语与定义、认定条件、管理规范、建设目标与内容和附表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等内容。</w:t>
      </w:r>
    </w:p>
    <w:p w14:paraId="73DAF2F5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适用范围</w:t>
      </w:r>
    </w:p>
    <w:p w14:paraId="59752981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对本标准文件适用的范围的文件规定进行了修改，将“基本条件”修改为“认定条件”，增加了“管理规范”。</w:t>
      </w:r>
    </w:p>
    <w:p w14:paraId="0EE79858"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将适用范围中“本文件适用于江西省范围内小微湿地的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建设工作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”修改为“本文件适用于江西省范围内小微湿地的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建设与管护工作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”。</w:t>
      </w:r>
    </w:p>
    <w:p w14:paraId="3B2B29CA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规范引用文件</w:t>
      </w:r>
    </w:p>
    <w:p w14:paraId="6D15CF9F">
      <w:pPr>
        <w:widowControl w:val="0"/>
        <w:numPr>
          <w:ilvl w:val="0"/>
          <w:numId w:val="0"/>
        </w:numPr>
        <w:ind w:left="630" w:leftChars="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规范引用文件中增加了2份文件</w:t>
      </w:r>
    </w:p>
    <w:p w14:paraId="58633DED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1.国家标准《小微湿地保护与管理规范》（GB/T-42481-2023)。</w:t>
      </w:r>
    </w:p>
    <w:p w14:paraId="7A4B73B9"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2.江西省林业局出台的《小微湿地保护与利用示范点建设导则》。</w:t>
      </w:r>
    </w:p>
    <w:p w14:paraId="0C985E04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术语与定义</w:t>
      </w:r>
    </w:p>
    <w:p w14:paraId="0D357FB3">
      <w:pPr>
        <w:widowControl w:val="0"/>
        <w:numPr>
          <w:ilvl w:val="0"/>
          <w:numId w:val="4"/>
        </w:numPr>
        <w:ind w:left="63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进一步完善修订了3.1小微湿地的术语定义，丰富</w:t>
      </w:r>
    </w:p>
    <w:p w14:paraId="668DA76D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定义内容，进一步明确了我省小微湿地的定义类型。</w:t>
      </w:r>
    </w:p>
    <w:p w14:paraId="6B2A9965">
      <w:pPr>
        <w:widowControl w:val="0"/>
        <w:numPr>
          <w:ilvl w:val="0"/>
          <w:numId w:val="4"/>
        </w:numPr>
        <w:ind w:left="630" w:leftChars="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增加了文件相关的3.3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小微湿地群、3.5栖息地、</w:t>
      </w:r>
    </w:p>
    <w:p w14:paraId="64E13F4C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3.6湿地斑块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等术语的定义。</w:t>
      </w:r>
    </w:p>
    <w:p w14:paraId="61F82389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认定条件</w:t>
      </w:r>
    </w:p>
    <w:p w14:paraId="2AD14634">
      <w:pPr>
        <w:widowControl w:val="0"/>
        <w:numPr>
          <w:ilvl w:val="0"/>
          <w:numId w:val="5"/>
        </w:numPr>
        <w:ind w:left="630"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将文件第四标题“基本原则、基本条件和建设目</w:t>
      </w:r>
    </w:p>
    <w:p w14:paraId="4ECDC902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标”修改为“基本原则和认定条件”。</w:t>
      </w:r>
    </w:p>
    <w:p w14:paraId="5D09DF72">
      <w:pPr>
        <w:widowControl w:val="0"/>
        <w:numPr>
          <w:ilvl w:val="0"/>
          <w:numId w:val="5"/>
        </w:numPr>
        <w:ind w:left="630" w:left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基本原则“4.1.2经济实惠原则”修改为“经济实</w:t>
      </w:r>
    </w:p>
    <w:p w14:paraId="17EE9FC6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用原则”:在保证各项使用功能正常前提下降低造价中增加“尽可能采用最经济适用的科学方案”。</w:t>
      </w:r>
    </w:p>
    <w:p w14:paraId="10884680">
      <w:pPr>
        <w:widowControl w:val="0"/>
        <w:numPr>
          <w:ilvl w:val="0"/>
          <w:numId w:val="5"/>
        </w:numPr>
        <w:ind w:left="63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文件“4.2基本条件”修改为“认定条件”；</w:t>
      </w:r>
    </w:p>
    <w:p w14:paraId="75170634">
      <w:pPr>
        <w:widowControl w:val="0"/>
        <w:numPr>
          <w:ilvl w:val="0"/>
          <w:numId w:val="5"/>
        </w:numPr>
        <w:ind w:left="630" w:leftChars="0" w:firstLine="0" w:firstLineChars="0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合并修改了文件“4.2.1~4.2.4面积、选址、土地</w:t>
      </w:r>
    </w:p>
    <w:p w14:paraId="41A9CAFA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权属和水源内容”为“4.2.1选址与面积、4.2.2权属与水源”。增加了“4.2.3~4.2.7生态系统特征、湿地水文功能、物种重要性、动植物生境、湿地文化”的具体内容。</w:t>
      </w:r>
    </w:p>
    <w:p w14:paraId="61566098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管理规范</w:t>
      </w:r>
    </w:p>
    <w:p w14:paraId="2021154A">
      <w:pPr>
        <w:pStyle w:val="5"/>
        <w:numPr>
          <w:ilvl w:val="0"/>
          <w:numId w:val="6"/>
        </w:numPr>
        <w:bidi w:val="0"/>
        <w:ind w:firstLine="640" w:firstLineChars="2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增加了第五标题“管理规范”，规定了“5.1基本要求、5.2管理流程”，规范了“5.2.1认定流程、5.2.2提交材料”；规范了流程和统一图表资料。</w:t>
      </w:r>
    </w:p>
    <w:p w14:paraId="5AE928CD">
      <w:pPr>
        <w:pStyle w:val="5"/>
        <w:numPr>
          <w:ilvl w:val="0"/>
          <w:numId w:val="6"/>
        </w:numPr>
        <w:bidi w:val="0"/>
        <w:ind w:firstLine="640" w:firstLineChars="20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增加了“5.3名录管理”的内容，规范了5.3.1~5.3.5小微湿地建设的“命名规范、名录管理、调整备案、发布更新、保护利用”等内容。</w:t>
      </w:r>
    </w:p>
    <w:p w14:paraId="35950FFC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建设目标与内容</w:t>
      </w:r>
    </w:p>
    <w:p w14:paraId="28BC148A">
      <w:pPr>
        <w:pStyle w:val="5"/>
        <w:numPr>
          <w:ilvl w:val="0"/>
          <w:numId w:val="7"/>
        </w:numPr>
        <w:bidi w:val="0"/>
        <w:spacing w:line="240" w:lineRule="auto"/>
        <w:ind w:leftChars="200" w:firstLine="320" w:firstLineChars="100"/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文件“4.3建设目标”并入标题六“建设目标与内</w:t>
      </w:r>
    </w:p>
    <w:p w14:paraId="23D30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容”，修改为“6.1建设目标”，文件标题五“建设内容”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修改为“6.2建设内容”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。</w:t>
      </w:r>
    </w:p>
    <w:p w14:paraId="4FAFD010">
      <w:pPr>
        <w:pStyle w:val="5"/>
        <w:numPr>
          <w:ilvl w:val="0"/>
          <w:numId w:val="7"/>
        </w:numPr>
        <w:bidi w:val="0"/>
        <w:ind w:leftChars="200" w:firstLine="320" w:firstLineChars="1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修改原“5.1建设类型”为“6.2.1建设类型</w:t>
      </w:r>
      <w:r>
        <w:rPr>
          <w:rFonts w:hint="default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”</w:t>
      </w: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，内</w:t>
      </w:r>
    </w:p>
    <w:p w14:paraId="00F94386">
      <w:pPr>
        <w:pStyle w:val="5"/>
        <w:numPr>
          <w:ilvl w:val="1"/>
          <w:numId w:val="0"/>
        </w:numPr>
        <w:bidi w:val="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容增加“参照GB/T-42481-2023执行”。</w:t>
      </w:r>
    </w:p>
    <w:p w14:paraId="72356783">
      <w:pPr>
        <w:pStyle w:val="5"/>
        <w:numPr>
          <w:ilvl w:val="0"/>
          <w:numId w:val="7"/>
        </w:numPr>
        <w:bidi w:val="0"/>
        <w:ind w:leftChars="200" w:firstLine="320" w:firstLineChars="1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修改文件原“5.2小微湿地设计”为“6.2.2小微湿</w:t>
      </w:r>
    </w:p>
    <w:p w14:paraId="61EA8FCE">
      <w:pPr>
        <w:pStyle w:val="5"/>
        <w:numPr>
          <w:ilvl w:val="1"/>
          <w:numId w:val="0"/>
        </w:numPr>
        <w:bidi w:val="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 xml:space="preserve">地设计”，内容增加“修复流程和技术规范,参照DB/36T </w:t>
      </w:r>
    </w:p>
    <w:p w14:paraId="320CF569">
      <w:pPr>
        <w:pStyle w:val="5"/>
        <w:numPr>
          <w:ilvl w:val="1"/>
          <w:numId w:val="0"/>
        </w:numPr>
        <w:bidi w:val="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1378-2021 执行”。</w:t>
      </w:r>
    </w:p>
    <w:p w14:paraId="6A586BC0">
      <w:pPr>
        <w:pStyle w:val="5"/>
        <w:numPr>
          <w:ilvl w:val="0"/>
          <w:numId w:val="7"/>
        </w:numPr>
        <w:bidi w:val="0"/>
        <w:ind w:leftChars="200" w:firstLine="320" w:firstLineChars="10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修改文件原“5.3~5.12”标题为“6.2.3~6.2.12”；</w:t>
      </w:r>
    </w:p>
    <w:p w14:paraId="780B86A8">
      <w:pPr>
        <w:pStyle w:val="5"/>
        <w:numPr>
          <w:ilvl w:val="1"/>
          <w:numId w:val="0"/>
        </w:numPr>
        <w:bidi w:val="0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  <w:t>其中“6.2.3地形处理”修改“地形改造”，内容“增加湿地生境的异质性和稳定性”修改为“增加湿地生境的空间异质性和结构稳定性”。“6.3.8动物恢复”修改为“动物及生境恢复”，内容“营造目标物种的......栖息场所”修改为“营造目标物种的......栖息生境场所”。</w:t>
      </w:r>
    </w:p>
    <w:p w14:paraId="36A9505D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维护管理</w:t>
      </w:r>
    </w:p>
    <w:p w14:paraId="3DC880C7"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1.修复原文件标题六“维护管理”为标题七“维护管理”。</w:t>
      </w:r>
    </w:p>
    <w:p w14:paraId="4668DCCB">
      <w:pPr>
        <w:bidi w:val="0"/>
        <w:ind w:firstLine="640" w:firstLineChars="200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2.修改原文件标题“6.1~6.2”为“7.1~7.2”；调整内容标准文件格式，增加内容“7.1.2小微湿地建设项目应由县（区）林业局湿地主管部门组织专家开展项目验收和修复成效评估工作”。</w:t>
      </w:r>
    </w:p>
    <w:p w14:paraId="744F7BFE">
      <w:pPr>
        <w:widowControl w:val="0"/>
        <w:numPr>
          <w:ilvl w:val="0"/>
          <w:numId w:val="3"/>
        </w:numPr>
        <w:ind w:left="630" w:leftChars="0" w:firstLine="0" w:firstLineChars="0"/>
        <w:jc w:val="both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附表内容</w:t>
      </w:r>
    </w:p>
    <w:p w14:paraId="386EEADC">
      <w:pPr>
        <w:widowControl w:val="0"/>
        <w:numPr>
          <w:ilvl w:val="0"/>
          <w:numId w:val="0"/>
        </w:numPr>
        <w:jc w:val="both"/>
        <w:rPr>
          <w:rFonts w:hint="default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1.增加 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附录B江西省小微湿地保护利用示范建设申报书</w:t>
      </w: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”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、“附录C江西省小微湿地名录信息表”</w:t>
      </w:r>
    </w:p>
    <w:p w14:paraId="0F5DF4AF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需说明的问题</w:t>
      </w:r>
    </w:p>
    <w:p w14:paraId="7D936045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本次修订过程无重大分歧意见。</w:t>
      </w:r>
    </w:p>
    <w:p w14:paraId="39D252FC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采用标准情况说明</w:t>
      </w:r>
    </w:p>
    <w:p w14:paraId="272D2DED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省内尚无此类标准。 </w:t>
      </w:r>
    </w:p>
    <w:p w14:paraId="728DC89C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default" w:ascii="仿宋" w:hAnsi="仿宋" w:eastAsia="仿宋" w:cs="仿宋"/>
          <w:sz w:val="32"/>
          <w:szCs w:val="32"/>
          <w:lang w:val="en-US" w:eastAsia="zh-CN"/>
        </w:rPr>
        <w:t>本文件未对国际标准或国外先进标准进行采标，制定过程中，未检索到相关国际标准或国外先进标准。</w:t>
      </w:r>
    </w:p>
    <w:p w14:paraId="1A7AF5DE"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废止现行标准的建议</w:t>
      </w:r>
    </w:p>
    <w:p w14:paraId="3F2841BD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本标准是对DB36/T 1545-2021《小微湿地建设指南》的修订，原标准文件建议废止。</w:t>
      </w:r>
    </w:p>
    <w:p w14:paraId="700CAAAA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BEFE134">
      <w:pPr>
        <w:widowControl w:val="0"/>
        <w:numPr>
          <w:ilvl w:val="0"/>
          <w:numId w:val="0"/>
        </w:numPr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小微湿地建设指南标准修订起草工作组</w:t>
      </w:r>
    </w:p>
    <w:p w14:paraId="783A4F1D"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2024年7月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36F220"/>
    <w:multiLevelType w:val="singleLevel"/>
    <w:tmpl w:val="8536F220"/>
    <w:lvl w:ilvl="0" w:tentative="0">
      <w:start w:val="1"/>
      <w:numFmt w:val="chineseCounting"/>
      <w:suff w:val="nothing"/>
      <w:lvlText w:val="（%1）"/>
      <w:lvlJc w:val="left"/>
      <w:pPr>
        <w:ind w:left="630" w:leftChars="0" w:firstLine="0" w:firstLineChars="0"/>
      </w:pPr>
      <w:rPr>
        <w:rFonts w:hint="eastAsia"/>
      </w:rPr>
    </w:lvl>
  </w:abstractNum>
  <w:abstractNum w:abstractNumId="1">
    <w:nsid w:val="8BE23E1A"/>
    <w:multiLevelType w:val="singleLevel"/>
    <w:tmpl w:val="8BE23E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482A421"/>
    <w:multiLevelType w:val="singleLevel"/>
    <w:tmpl w:val="D482A4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E5A4F703"/>
    <w:multiLevelType w:val="singleLevel"/>
    <w:tmpl w:val="E5A4F7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30808C2"/>
    <w:multiLevelType w:val="singleLevel"/>
    <w:tmpl w:val="030808C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5"/>
      <w:suff w:val="nothing"/>
      <w:lvlText w:val="%1.%2　"/>
      <w:lvlJc w:val="left"/>
      <w:pPr>
        <w:ind w:left="42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16ADABA"/>
    <w:multiLevelType w:val="singleLevel"/>
    <w:tmpl w:val="216ADA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EwNDRhMGJjM2Q3NWY5ZjZhNjlkODE1YmRjOGU1MDMifQ=="/>
  </w:docVars>
  <w:rsids>
    <w:rsidRoot w:val="00000000"/>
    <w:rsid w:val="084B1535"/>
    <w:rsid w:val="2A231D6A"/>
    <w:rsid w:val="3AD04B0B"/>
    <w:rsid w:val="617A533B"/>
    <w:rsid w:val="6F1159E8"/>
    <w:rsid w:val="6FB33930"/>
    <w:rsid w:val="7133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条标题"/>
    <w:basedOn w:val="5"/>
    <w:next w:val="6"/>
    <w:autoRedefine/>
    <w:qFormat/>
    <w:uiPriority w:val="99"/>
    <w:pPr>
      <w:numPr>
        <w:ilvl w:val="2"/>
        <w:numId w:val="1"/>
      </w:numPr>
      <w:spacing w:before="50" w:after="50"/>
      <w:outlineLvl w:val="3"/>
    </w:pPr>
  </w:style>
  <w:style w:type="paragraph" w:customStyle="1" w:styleId="5">
    <w:name w:val="一级条标题"/>
    <w:next w:val="6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6">
    <w:name w:val="段"/>
    <w:autoRedefine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7">
    <w:name w:val="二级无 Char"/>
    <w:link w:val="8"/>
    <w:uiPriority w:val="0"/>
    <w:rPr>
      <w:rFonts w:ascii="宋体" w:eastAsia="宋体"/>
    </w:rPr>
  </w:style>
  <w:style w:type="paragraph" w:customStyle="1" w:styleId="8">
    <w:name w:val="二级无"/>
    <w:basedOn w:val="4"/>
    <w:link w:val="7"/>
    <w:autoRedefine/>
    <w:qFormat/>
    <w:uiPriority w:val="0"/>
    <w:pPr>
      <w:spacing w:before="0" w:beforeLines="0" w:after="0" w:afterLines="0"/>
    </w:pPr>
    <w:rPr>
      <w:rFonts w:ascii="宋体" w:eastAsia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2053</Words>
  <Characters>2280</Characters>
  <Lines>0</Lines>
  <Paragraphs>0</Paragraphs>
  <TotalTime>2</TotalTime>
  <ScaleCrop>false</ScaleCrop>
  <LinksUpToDate>false</LinksUpToDate>
  <CharactersWithSpaces>2334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2024-08-08T10:20:00Z</dcterms:created>
  <dc:creator>ziweiangel</dc:creator>
  <cp:lastModifiedBy>高汉</cp:lastModifiedBy>
  <dcterms:modified xsi:type="dcterms:W3CDTF">2024-08-13T05:48:45Z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52273D7A10AF4C2A877262750B1B97A9_12</vt:lpwstr>
  </property>
</Properties>
</file>