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6B56A">
      <w:pPr>
        <w:jc w:val="center"/>
        <w:rPr>
          <w:rFonts w:hint="eastAsia" w:ascii="黑体" w:hAnsi="黑体" w:eastAsia="黑体" w:cs="黑体"/>
          <w:sz w:val="52"/>
          <w:szCs w:val="52"/>
        </w:rPr>
      </w:pPr>
    </w:p>
    <w:p w14:paraId="3946B0C9">
      <w:pPr>
        <w:jc w:val="center"/>
        <w:rPr>
          <w:rFonts w:hint="eastAsia" w:ascii="黑体" w:hAnsi="黑体" w:eastAsia="黑体" w:cs="黑体"/>
          <w:sz w:val="52"/>
          <w:szCs w:val="52"/>
        </w:rPr>
      </w:pPr>
    </w:p>
    <w:p w14:paraId="71275639">
      <w:pPr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《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冬莴笋栽培技术规程</w:t>
      </w:r>
      <w:r>
        <w:rPr>
          <w:rFonts w:hint="eastAsia" w:ascii="黑体" w:hAnsi="黑体" w:eastAsia="黑体" w:cs="黑体"/>
          <w:sz w:val="52"/>
          <w:szCs w:val="52"/>
        </w:rPr>
        <w:t>》</w:t>
      </w:r>
    </w:p>
    <w:p w14:paraId="25C9BF83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582F3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sym w:font="Wingdings" w:char="00FE"/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征求意见稿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送审稿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报批稿）</w:t>
      </w:r>
    </w:p>
    <w:p w14:paraId="387D8BFD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608BAC19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417167A8">
      <w:pPr>
        <w:pStyle w:val="2"/>
        <w:jc w:val="center"/>
        <w:rPr>
          <w:rFonts w:hint="default" w:ascii="黑体" w:hAnsi="黑体" w:eastAsia="黑体" w:cs="黑体"/>
          <w:kern w:val="2"/>
          <w:sz w:val="52"/>
          <w:szCs w:val="5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52"/>
          <w:szCs w:val="52"/>
          <w:lang w:val="en-US" w:eastAsia="zh-CN" w:bidi="ar-SA"/>
        </w:rPr>
        <w:t>编制说明</w:t>
      </w:r>
    </w:p>
    <w:p w14:paraId="77559021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6688C647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359CC203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461981FB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0DF872E8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646FF9F8">
      <w:pPr>
        <w:pStyle w:val="2"/>
        <w:rPr>
          <w:rFonts w:hint="eastAsia" w:ascii="仿宋" w:hAnsi="仿宋" w:eastAsia="仿宋" w:cs="仿宋"/>
          <w:b/>
          <w:bCs w:val="0"/>
          <w:color w:val="auto"/>
          <w:kern w:val="2"/>
          <w:sz w:val="44"/>
          <w:szCs w:val="4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44"/>
          <w:szCs w:val="44"/>
          <w:lang w:val="en-US" w:eastAsia="zh-CN" w:bidi="ar-SA"/>
        </w:rPr>
        <w:t>主编单位：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44"/>
          <w:szCs w:val="44"/>
          <w:u w:val="single"/>
          <w:lang w:val="en-US" w:eastAsia="zh-CN" w:bidi="ar-SA"/>
        </w:rPr>
        <w:t>江西省农业技术推广中心</w:t>
      </w:r>
    </w:p>
    <w:p w14:paraId="6DAFA3DF">
      <w:pPr>
        <w:pStyle w:val="2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</w:p>
    <w:p w14:paraId="11FFD85F">
      <w:pPr>
        <w:pStyle w:val="2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</w:p>
    <w:p w14:paraId="2D95827F">
      <w:pPr>
        <w:pStyle w:val="2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</w:p>
    <w:p w14:paraId="70FF7A27">
      <w:pPr>
        <w:pStyle w:val="2"/>
        <w:jc w:val="center"/>
        <w:rPr>
          <w:rFonts w:hint="default" w:ascii="仿宋" w:hAnsi="仿宋" w:eastAsia="仿宋" w:cs="仿宋"/>
          <w:bCs/>
          <w:color w:val="auto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6"/>
          <w:szCs w:val="36"/>
          <w:u w:val="none"/>
          <w:lang w:val="en-US" w:eastAsia="zh-CN" w:bidi="ar-SA"/>
        </w:rPr>
        <w:t>2024年8月30日</w:t>
      </w:r>
    </w:p>
    <w:p w14:paraId="089B7FF3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1677EB51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1E7F0F0F">
      <w:pPr>
        <w:jc w:val="center"/>
        <w:rPr>
          <w:rFonts w:hint="eastAsia" w:ascii="Times New Roman" w:hAnsi="Times New Roman" w:eastAsia="宋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sz w:val="44"/>
          <w:szCs w:val="44"/>
        </w:rPr>
        <w:t>《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冬莴笋栽培技术规程</w:t>
      </w:r>
      <w:r>
        <w:rPr>
          <w:rFonts w:hint="eastAsia" w:ascii="黑体" w:hAnsi="黑体" w:eastAsia="黑体" w:cs="黑体"/>
          <w:sz w:val="44"/>
          <w:szCs w:val="44"/>
        </w:rPr>
        <w:t>》地方标准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修订</w:t>
      </w:r>
      <w:r>
        <w:rPr>
          <w:rFonts w:hint="eastAsia" w:ascii="黑体" w:hAnsi="黑体" w:eastAsia="黑体" w:cs="黑体"/>
          <w:sz w:val="44"/>
          <w:szCs w:val="44"/>
        </w:rPr>
        <w:t>说明</w:t>
      </w:r>
    </w:p>
    <w:p w14:paraId="0D4AE92D">
      <w:pPr>
        <w:bidi w:val="0"/>
        <w:rPr>
          <w:rFonts w:hint="eastAsia"/>
          <w:lang w:val="en-US" w:eastAsia="zh-CN"/>
        </w:rPr>
      </w:pPr>
    </w:p>
    <w:p w14:paraId="070D0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  <w:t>一、工作简况</w:t>
      </w:r>
    </w:p>
    <w:p w14:paraId="60E32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  <w:t>（一）任务来源</w:t>
      </w:r>
    </w:p>
    <w:p w14:paraId="4D7C5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Cs/>
          <w:color w:val="auto"/>
          <w:sz w:val="32"/>
          <w:szCs w:val="32"/>
          <w:lang w:val="en-US" w:eastAsia="zh-CN"/>
        </w:rPr>
        <w:t>根据江西省市场监管理局下达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关于修订《歌舞娱乐场所消防安全技术标准》等23项江西省地方标准的通知，批准《冬莴笋栽培技术规程》地方标准的修订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" w:eastAsia="zh-CN"/>
        </w:rPr>
        <w:t>。</w:t>
      </w:r>
    </w:p>
    <w:p w14:paraId="033A1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  <w:t>（二）起草单位</w:t>
      </w:r>
    </w:p>
    <w:p w14:paraId="787AF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江西省农业技术推广中心、乐平市农业农村局、江西省农业大学、景德镇市农业技术推广中心、峡江县农业农村局、大余县农业技术推广中心、抚州市农业技术推广中心、江西省水生生物保护救助中心。</w:t>
      </w:r>
    </w:p>
    <w:p w14:paraId="5090CF8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6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 w:firstLine="643" w:firstLineChars="200"/>
        <w:jc w:val="left"/>
        <w:textAlignment w:val="auto"/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cs="Times New Roman"/>
          <w:b/>
          <w:bCs w:val="0"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  <w:t>主要起草人</w:t>
      </w:r>
    </w:p>
    <w:tbl>
      <w:tblPr>
        <w:tblStyle w:val="4"/>
        <w:tblpPr w:leftFromText="180" w:rightFromText="180" w:vertAnchor="text" w:horzAnchor="page" w:tblpX="1568" w:tblpY="504"/>
        <w:tblOverlap w:val="never"/>
        <w:tblW w:w="93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948"/>
        <w:gridCol w:w="1908"/>
        <w:gridCol w:w="3888"/>
        <w:gridCol w:w="1392"/>
      </w:tblGrid>
      <w:tr w14:paraId="7B9790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</w:tcPr>
          <w:p w14:paraId="681C91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 名</w:t>
            </w:r>
          </w:p>
        </w:tc>
        <w:tc>
          <w:tcPr>
            <w:tcW w:w="948" w:type="dxa"/>
          </w:tcPr>
          <w:p w14:paraId="35C832A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908" w:type="dxa"/>
          </w:tcPr>
          <w:p w14:paraId="0B7B22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职务/职称</w:t>
            </w:r>
          </w:p>
        </w:tc>
        <w:tc>
          <w:tcPr>
            <w:tcW w:w="3888" w:type="dxa"/>
          </w:tcPr>
          <w:p w14:paraId="10EFC4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1392" w:type="dxa"/>
          </w:tcPr>
          <w:p w14:paraId="0B943C0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任务分工</w:t>
            </w:r>
          </w:p>
        </w:tc>
      </w:tr>
      <w:tr w14:paraId="3F240A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7D13152">
            <w:pPr>
              <w:pStyle w:val="8"/>
              <w:widowControl w:val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郭丽虹</w:t>
            </w:r>
          </w:p>
        </w:tc>
        <w:tc>
          <w:tcPr>
            <w:tcW w:w="948" w:type="dxa"/>
            <w:vAlign w:val="center"/>
          </w:tcPr>
          <w:p w14:paraId="2EB1D1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女</w:t>
            </w:r>
          </w:p>
        </w:tc>
        <w:tc>
          <w:tcPr>
            <w:tcW w:w="1908" w:type="dxa"/>
            <w:vAlign w:val="center"/>
          </w:tcPr>
          <w:p w14:paraId="4F1F228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正高级农艺师</w:t>
            </w:r>
          </w:p>
        </w:tc>
        <w:tc>
          <w:tcPr>
            <w:tcW w:w="3888" w:type="dxa"/>
            <w:vAlign w:val="center"/>
          </w:tcPr>
          <w:p w14:paraId="43E9C08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13882839">
            <w:pPr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文本统筹</w:t>
            </w:r>
          </w:p>
        </w:tc>
      </w:tr>
      <w:tr w14:paraId="687B72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920D1A0">
            <w:pPr>
              <w:pStyle w:val="8"/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吴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8"/>
                <w:szCs w:val="28"/>
              </w:rPr>
              <w:t>茵</w:t>
            </w:r>
          </w:p>
        </w:tc>
        <w:tc>
          <w:tcPr>
            <w:tcW w:w="948" w:type="dxa"/>
            <w:vAlign w:val="center"/>
          </w:tcPr>
          <w:p w14:paraId="5301CC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女</w:t>
            </w:r>
          </w:p>
        </w:tc>
        <w:tc>
          <w:tcPr>
            <w:tcW w:w="1908" w:type="dxa"/>
            <w:vAlign w:val="center"/>
          </w:tcPr>
          <w:p w14:paraId="432893A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10605D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C216CE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文本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修订</w:t>
            </w:r>
          </w:p>
        </w:tc>
      </w:tr>
      <w:tr w14:paraId="1E0890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9898D12">
            <w:pPr>
              <w:pStyle w:val="8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宋志华</w:t>
            </w:r>
          </w:p>
        </w:tc>
        <w:tc>
          <w:tcPr>
            <w:tcW w:w="948" w:type="dxa"/>
            <w:vAlign w:val="center"/>
          </w:tcPr>
          <w:p w14:paraId="20C02DB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男</w:t>
            </w:r>
          </w:p>
        </w:tc>
        <w:tc>
          <w:tcPr>
            <w:tcW w:w="1908" w:type="dxa"/>
            <w:vAlign w:val="center"/>
          </w:tcPr>
          <w:p w14:paraId="56017CF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工程师</w:t>
            </w:r>
          </w:p>
        </w:tc>
        <w:tc>
          <w:tcPr>
            <w:tcW w:w="3888" w:type="dxa"/>
            <w:vAlign w:val="center"/>
          </w:tcPr>
          <w:p w14:paraId="3DC978C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296DD819"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30C9A3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12" w:type="dxa"/>
            <w:vAlign w:val="center"/>
          </w:tcPr>
          <w:p w14:paraId="01693A7A">
            <w:pPr>
              <w:pStyle w:val="8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吴海军</w:t>
            </w:r>
          </w:p>
        </w:tc>
        <w:tc>
          <w:tcPr>
            <w:tcW w:w="948" w:type="dxa"/>
            <w:vAlign w:val="center"/>
          </w:tcPr>
          <w:p w14:paraId="3335E40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4A56099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13A4FD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乐平市农业农村局</w:t>
            </w:r>
          </w:p>
        </w:tc>
        <w:tc>
          <w:tcPr>
            <w:tcW w:w="1392" w:type="dxa"/>
          </w:tcPr>
          <w:p w14:paraId="4CCEC33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046902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7C0A5E6">
            <w:pPr>
              <w:pStyle w:val="8"/>
              <w:widowControl w:val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马承和</w:t>
            </w:r>
          </w:p>
        </w:tc>
        <w:tc>
          <w:tcPr>
            <w:tcW w:w="948" w:type="dxa"/>
            <w:vAlign w:val="center"/>
          </w:tcPr>
          <w:p w14:paraId="41EB11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3BBB96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47C9DB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2FF022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文本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起草</w:t>
            </w:r>
          </w:p>
        </w:tc>
      </w:tr>
      <w:tr w14:paraId="3AF153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7F97A44">
            <w:pPr>
              <w:pStyle w:val="8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钟东</w:t>
            </w:r>
          </w:p>
        </w:tc>
        <w:tc>
          <w:tcPr>
            <w:tcW w:w="948" w:type="dxa"/>
            <w:vAlign w:val="center"/>
          </w:tcPr>
          <w:p w14:paraId="41D3879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0488878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1076922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景德镇市农业技术推广中心</w:t>
            </w:r>
          </w:p>
        </w:tc>
        <w:tc>
          <w:tcPr>
            <w:tcW w:w="1392" w:type="dxa"/>
            <w:vAlign w:val="top"/>
          </w:tcPr>
          <w:p w14:paraId="43BE14B2"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494D67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B60E623">
            <w:pPr>
              <w:pStyle w:val="8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稂晓嘉</w:t>
            </w:r>
          </w:p>
        </w:tc>
        <w:tc>
          <w:tcPr>
            <w:tcW w:w="948" w:type="dxa"/>
            <w:vAlign w:val="center"/>
          </w:tcPr>
          <w:p w14:paraId="770684E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3A9EC13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工程师</w:t>
            </w:r>
          </w:p>
        </w:tc>
        <w:tc>
          <w:tcPr>
            <w:tcW w:w="3888" w:type="dxa"/>
            <w:vAlign w:val="center"/>
          </w:tcPr>
          <w:p w14:paraId="756BC7C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B5B05E1"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374292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077157B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王佳裕</w:t>
            </w:r>
          </w:p>
        </w:tc>
        <w:tc>
          <w:tcPr>
            <w:tcW w:w="948" w:type="dxa"/>
            <w:vAlign w:val="center"/>
          </w:tcPr>
          <w:p w14:paraId="0678E8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7D7741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基层农艺师</w:t>
            </w:r>
          </w:p>
        </w:tc>
        <w:tc>
          <w:tcPr>
            <w:tcW w:w="3888" w:type="dxa"/>
            <w:vAlign w:val="center"/>
          </w:tcPr>
          <w:p w14:paraId="1D86457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乐平市农业农村局</w:t>
            </w:r>
          </w:p>
        </w:tc>
        <w:tc>
          <w:tcPr>
            <w:tcW w:w="1392" w:type="dxa"/>
            <w:vAlign w:val="top"/>
          </w:tcPr>
          <w:p w14:paraId="5D0D2F3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3B5BF9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30BE94A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周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庆红</w:t>
            </w:r>
          </w:p>
        </w:tc>
        <w:tc>
          <w:tcPr>
            <w:tcW w:w="948" w:type="dxa"/>
            <w:vAlign w:val="center"/>
          </w:tcPr>
          <w:p w14:paraId="3201C2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女</w:t>
            </w:r>
          </w:p>
        </w:tc>
        <w:tc>
          <w:tcPr>
            <w:tcW w:w="1908" w:type="dxa"/>
            <w:vAlign w:val="center"/>
          </w:tcPr>
          <w:p w14:paraId="267C7C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教授</w:t>
            </w:r>
          </w:p>
        </w:tc>
        <w:tc>
          <w:tcPr>
            <w:tcW w:w="3888" w:type="dxa"/>
            <w:vAlign w:val="center"/>
          </w:tcPr>
          <w:p w14:paraId="07DC5E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江西</w:t>
            </w: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农业大学</w:t>
            </w:r>
          </w:p>
        </w:tc>
        <w:tc>
          <w:tcPr>
            <w:tcW w:w="1392" w:type="dxa"/>
            <w:vAlign w:val="top"/>
          </w:tcPr>
          <w:p w14:paraId="356F945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5DC840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31154A0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吴光洪</w:t>
            </w:r>
          </w:p>
        </w:tc>
        <w:tc>
          <w:tcPr>
            <w:tcW w:w="948" w:type="dxa"/>
            <w:vAlign w:val="center"/>
          </w:tcPr>
          <w:p w14:paraId="6C8869F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24B905C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78225A3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乐平市农业农村局</w:t>
            </w:r>
          </w:p>
        </w:tc>
        <w:tc>
          <w:tcPr>
            <w:tcW w:w="1392" w:type="dxa"/>
            <w:vAlign w:val="top"/>
          </w:tcPr>
          <w:p w14:paraId="1F5BFE1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745F78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14DB127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罗莎</w:t>
            </w:r>
          </w:p>
        </w:tc>
        <w:tc>
          <w:tcPr>
            <w:tcW w:w="948" w:type="dxa"/>
            <w:vAlign w:val="center"/>
          </w:tcPr>
          <w:p w14:paraId="49267BF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594FE98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副教授</w:t>
            </w:r>
          </w:p>
        </w:tc>
        <w:tc>
          <w:tcPr>
            <w:tcW w:w="3888" w:type="dxa"/>
            <w:vAlign w:val="center"/>
          </w:tcPr>
          <w:p w14:paraId="24F99C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江西农业大学</w:t>
            </w:r>
          </w:p>
        </w:tc>
        <w:tc>
          <w:tcPr>
            <w:tcW w:w="1392" w:type="dxa"/>
            <w:vAlign w:val="top"/>
          </w:tcPr>
          <w:p w14:paraId="0B53D4D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1497F1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F0C259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余璇</w:t>
            </w:r>
          </w:p>
        </w:tc>
        <w:tc>
          <w:tcPr>
            <w:tcW w:w="948" w:type="dxa"/>
            <w:vAlign w:val="center"/>
          </w:tcPr>
          <w:p w14:paraId="72574D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172ECAD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助理农艺师</w:t>
            </w:r>
          </w:p>
        </w:tc>
        <w:tc>
          <w:tcPr>
            <w:tcW w:w="3888" w:type="dxa"/>
            <w:vAlign w:val="center"/>
          </w:tcPr>
          <w:p w14:paraId="37638B8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428F632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56E75A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1D9D0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曾维维</w:t>
            </w:r>
          </w:p>
        </w:tc>
        <w:tc>
          <w:tcPr>
            <w:tcW w:w="948" w:type="dxa"/>
            <w:vAlign w:val="center"/>
          </w:tcPr>
          <w:p w14:paraId="20C394E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7B80A2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助理农艺师</w:t>
            </w:r>
          </w:p>
        </w:tc>
        <w:tc>
          <w:tcPr>
            <w:tcW w:w="3888" w:type="dxa"/>
            <w:vAlign w:val="center"/>
          </w:tcPr>
          <w:p w14:paraId="1A9B7D0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78DC21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0C10E5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8136B4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李秀梅</w:t>
            </w:r>
          </w:p>
        </w:tc>
        <w:tc>
          <w:tcPr>
            <w:tcW w:w="948" w:type="dxa"/>
            <w:vAlign w:val="center"/>
          </w:tcPr>
          <w:p w14:paraId="70004C5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49D8DE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经济师</w:t>
            </w:r>
          </w:p>
        </w:tc>
        <w:tc>
          <w:tcPr>
            <w:tcW w:w="3888" w:type="dxa"/>
            <w:vAlign w:val="center"/>
          </w:tcPr>
          <w:p w14:paraId="0CF0B18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5C3EB2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4E66EF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10C6CD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聂樟清</w:t>
            </w:r>
          </w:p>
        </w:tc>
        <w:tc>
          <w:tcPr>
            <w:tcW w:w="948" w:type="dxa"/>
            <w:vAlign w:val="center"/>
          </w:tcPr>
          <w:p w14:paraId="21C5D81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702F801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72A08A4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6E69D2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69CE7F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14EA6B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龙小平</w:t>
            </w:r>
          </w:p>
        </w:tc>
        <w:tc>
          <w:tcPr>
            <w:tcW w:w="948" w:type="dxa"/>
            <w:vAlign w:val="center"/>
          </w:tcPr>
          <w:p w14:paraId="621BA4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2D63425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630F8D4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5289EC0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716A4B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2CAAFF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袁美玲</w:t>
            </w:r>
          </w:p>
        </w:tc>
        <w:tc>
          <w:tcPr>
            <w:tcW w:w="948" w:type="dxa"/>
            <w:vAlign w:val="center"/>
          </w:tcPr>
          <w:p w14:paraId="3272F2C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32AC4D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5FA80E0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53A7CC7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4291ED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D1863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陈何良</w:t>
            </w:r>
          </w:p>
        </w:tc>
        <w:tc>
          <w:tcPr>
            <w:tcW w:w="948" w:type="dxa"/>
            <w:vAlign w:val="center"/>
          </w:tcPr>
          <w:p w14:paraId="002B7A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07D41EC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0753201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大余县农业技术推广中心</w:t>
            </w:r>
          </w:p>
        </w:tc>
        <w:tc>
          <w:tcPr>
            <w:tcW w:w="1392" w:type="dxa"/>
            <w:vAlign w:val="top"/>
          </w:tcPr>
          <w:p w14:paraId="3501877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43A6EA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992624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廖和平</w:t>
            </w:r>
          </w:p>
        </w:tc>
        <w:tc>
          <w:tcPr>
            <w:tcW w:w="948" w:type="dxa"/>
            <w:vAlign w:val="center"/>
          </w:tcPr>
          <w:p w14:paraId="53EF810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95E3AA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3E9EF26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4A156FC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2DE01B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8D73DE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康卫平</w:t>
            </w:r>
          </w:p>
        </w:tc>
        <w:tc>
          <w:tcPr>
            <w:tcW w:w="948" w:type="dxa"/>
            <w:vAlign w:val="center"/>
          </w:tcPr>
          <w:p w14:paraId="23DA46E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A1B96A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76F4A09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336AB2A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1F1A90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4D44449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李娟</w:t>
            </w:r>
          </w:p>
        </w:tc>
        <w:tc>
          <w:tcPr>
            <w:tcW w:w="948" w:type="dxa"/>
            <w:vAlign w:val="center"/>
          </w:tcPr>
          <w:p w14:paraId="53A8B95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501BF21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default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7EBAFD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抚州市农业技术推广中心</w:t>
            </w:r>
          </w:p>
        </w:tc>
        <w:tc>
          <w:tcPr>
            <w:tcW w:w="1392" w:type="dxa"/>
            <w:vAlign w:val="top"/>
          </w:tcPr>
          <w:p w14:paraId="6CCECF77"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63D95F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12" w:type="dxa"/>
            <w:vAlign w:val="center"/>
          </w:tcPr>
          <w:p w14:paraId="771B7F3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张昊</w:t>
            </w:r>
          </w:p>
        </w:tc>
        <w:tc>
          <w:tcPr>
            <w:tcW w:w="948" w:type="dxa"/>
            <w:vAlign w:val="center"/>
          </w:tcPr>
          <w:p w14:paraId="41C70E8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01BF44C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default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2ED3241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江西省水生生物保护救助中心</w:t>
            </w:r>
          </w:p>
        </w:tc>
        <w:tc>
          <w:tcPr>
            <w:tcW w:w="1392" w:type="dxa"/>
            <w:vAlign w:val="top"/>
          </w:tcPr>
          <w:p w14:paraId="3B3D717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文本起草</w:t>
            </w:r>
          </w:p>
        </w:tc>
      </w:tr>
    </w:tbl>
    <w:p w14:paraId="1A9BF0A3">
      <w:pPr>
        <w:pStyle w:val="2"/>
        <w:rPr>
          <w:rFonts w:hint="eastAsia"/>
          <w:lang w:val="en-US" w:eastAsia="zh-CN"/>
        </w:rPr>
      </w:pPr>
    </w:p>
    <w:p w14:paraId="1DDF8D95">
      <w:pPr>
        <w:bidi w:val="0"/>
        <w:ind w:firstLine="643" w:firstLineChars="20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二、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修订标准必要性和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意义</w:t>
      </w:r>
    </w:p>
    <w:p w14:paraId="0BC3FBF4"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莴笋(学名:</w:t>
      </w:r>
      <w:r>
        <w:rPr>
          <w:rStyle w:val="6"/>
          <w:rFonts w:hint="eastAsia" w:ascii="仿宋" w:hAnsi="仿宋" w:eastAsia="仿宋" w:cs="仿宋"/>
          <w:i/>
          <w:caps w:val="0"/>
          <w:color w:val="000000"/>
          <w:spacing w:val="0"/>
          <w:sz w:val="32"/>
          <w:szCs w:val="32"/>
          <w:shd w:val="clear" w:color="auto" w:fill="FFFFFF"/>
        </w:rPr>
        <w:t>Lactuca sativa L.var. angustanaIrish.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)别名茎用莴苣，菊科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instrText xml:space="preserve"> HYPERLINK "https://baike.so.com/doc/5889182-6102067.html" \t "https://baike.so.com/doc/_blank" </w:instrTex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t>莴苣属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莴苣种能形成肉质嫩茎的变种，一二年生草本植物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产期1-4月。地上茎可供食用，茎皮白绿色，茎肉质脆嫩，幼嫩茎翠绿，成熟后转变白绿色。主要食用肉质嫩茎，可生食、凉拌、炒食、干制或腌渍，嫩叶也可食用。莴笋的适应性强，可春秋两季或越冬栽培。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莴笋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已成为我省一种广泛种植的蔬菜品种。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保证其良好的品质显得尤为重要。为保证冬莴笋优良特性的良好表现，特修订本标准，对我省的冬莴笋产地环境、品种选择、播种育苗、定植、田间管理、病虫害防治和采收等关键生产环节进行规定。编制修订后的江西省地方标准《冬莴笋栽培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u-ES" w:eastAsia="zh-CN"/>
        </w:rPr>
        <w:t>技术规程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》具有较强的适宜性、科学性和可操作性，有利于实现莴笋呈规模化种植、标准化生产，为推进我省莴笋生产、农业增效、农民增收等方面提供有力技术支撑。</w:t>
      </w:r>
    </w:p>
    <w:p w14:paraId="2E198DC7">
      <w:pPr>
        <w:bidi w:val="0"/>
        <w:ind w:firstLine="643" w:firstLineChars="200"/>
        <w:jc w:val="left"/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三、主要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修订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过程</w:t>
      </w:r>
    </w:p>
    <w:p w14:paraId="718B07E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在修订过程中，首先在起草人员各单位内部广泛地进行了交流，并于2024年5月到2024年8月，组织工作组成员到如乐平等省内各冬莴笋生产基地进行实地调研，听取种植大户、农业管理部门等单位的意见，对标准修订的具体内容进行了研讨、修改，形成了《冬莴笋栽培技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u-ES" w:eastAsia="zh-CN"/>
        </w:rPr>
        <w:t>规程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》修订初稿。</w:t>
      </w:r>
    </w:p>
    <w:p w14:paraId="395F4FE4">
      <w:pPr>
        <w:bidi w:val="0"/>
        <w:ind w:firstLine="643" w:firstLineChars="20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标准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修订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原则和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主要修订内容</w:t>
      </w:r>
    </w:p>
    <w:p w14:paraId="5F513D29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1. 修订原则</w:t>
      </w:r>
    </w:p>
    <w:p w14:paraId="4DD418D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本标准修订遵照GB/T 1.1—2020《标准化工作导则第1部分： 标准的结构和编写》的规定执行。本标准修订过程中严格遵循以下原则：</w:t>
      </w:r>
    </w:p>
    <w:p w14:paraId="67509D4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（1）符合性原则</w:t>
      </w:r>
    </w:p>
    <w:p w14:paraId="6F1087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本标准以现有的国家标准等有关资料为基础，重点围绕着水芹关键的技术要求编制而成，符合我省现阶段冬莴笋生产的相关技术要求。</w:t>
      </w:r>
    </w:p>
    <w:p w14:paraId="4A45885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（2）协调性原则</w:t>
      </w:r>
    </w:p>
    <w:p w14:paraId="13AE49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在修订过程中，凡国家现行的标准已有规定的，本标准力求与其保持一致，力求使本标准有一定的先进性、通用性和可操作性。</w:t>
      </w:r>
    </w:p>
    <w:p w14:paraId="2305409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（3）科学性和适用性原则</w:t>
      </w:r>
    </w:p>
    <w:p w14:paraId="7D386D8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本标准在修订过程中，对有关技术要求等内容的叙述尽可能清楚确切，使得本标准执行起来尽可能易实现和可操作，充分满足使用要求。</w:t>
      </w:r>
    </w:p>
    <w:p w14:paraId="1015C3D2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2. 主要修订内容</w:t>
      </w:r>
    </w:p>
    <w:p w14:paraId="4A710E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zh-CN" w:eastAsia="zh-CN"/>
        </w:rPr>
        <w:t>本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标准主要根据生产实际发生变化，进行修订，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除结构调整和编辑性改动外，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主要技术变化如下：</w:t>
      </w:r>
    </w:p>
    <w:p w14:paraId="47B5C02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2.1 修改了1范围。增加了田间档案。</w:t>
      </w:r>
    </w:p>
    <w:p w14:paraId="0E974D2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2.2 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修改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了2规范性引用文件。删除了原引用标准中的NY/T 393 绿色食品 农药使用准则、NY/T 5010 无公害农产品 种植业产地环境条件和NY/T 1276 农药安全使用规范总则。增加GB 16715 瓜菜作物种子和NY/T 2118 蔬菜育苗基质。</w:t>
      </w:r>
    </w:p>
    <w:p w14:paraId="18E48E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2.3 本生产技术规程遵照原技术规程主要结构的同时，对其内容进行修改完善，新修订生产技术规程能较好地适应当前莴笋生产的需要，在技术的新颖性和内容上的完整性较修订前更进一步：</w:t>
      </w:r>
    </w:p>
    <w:p w14:paraId="6C89A5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（1）修改了3术语和定义。3.1 增加了茎用。</w:t>
      </w:r>
    </w:p>
    <w:p w14:paraId="5890907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（2）修改了5品种选择。修改为“宜选用优质丰产、抗寒性强、商品性好的品种。种子质量应符合GB 16715的规定。”</w:t>
      </w:r>
    </w:p>
    <w:p w14:paraId="66CB8A5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（3）修改了6播种育苗。6.1育苗方式修改为“采用防雨遮阴棚基质育苗。基质苗床作成1.2m宽的畦。基质应符合NY/T 2118规定。”；删除6.2，6.3修改为“催芽播种”。</w:t>
      </w:r>
    </w:p>
    <w:p w14:paraId="7FBF931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（4）修改了8田间管理。8.2莲座期修改为“结合浇水每667m2施三元复合肥（N:P2O5:K2O=15:15:15）15kg~20kg。”；8.3肉质茎形成期修改为“结合浇水追施三元复合肥（N:P2O5:K2O=15:15:15）35~40kg。”。</w:t>
      </w:r>
    </w:p>
    <w:p w14:paraId="045B387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（5）修改了9病虫害防治。9.1和9.2合并。增加了10.4 生物防治 通过保护和利用寄生性天敌或捕食性天敌，喷施植物源或生物源制剂等方法进行生物防治。 </w:t>
      </w:r>
    </w:p>
    <w:p w14:paraId="10FDFF9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（6）增加了田间档案。增加了11 田间档案 建立田间档案，记录整个生产过程中所采取的关键技术，包括播种育苗、定植、田间管理、病虫害防治、采收等。妥善保存，以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备查阅。</w:t>
      </w:r>
    </w:p>
    <w:p w14:paraId="15ADABAF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五、标准中涉及专利的情况</w:t>
      </w:r>
    </w:p>
    <w:p w14:paraId="30B4909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本标准不涉及专利问题。</w:t>
      </w:r>
    </w:p>
    <w:p w14:paraId="36105228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六、预期达到的社会效益、对产业发展的作用等情况</w:t>
      </w:r>
    </w:p>
    <w:p w14:paraId="1157C29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近年来，江西省莴笋产业发展势头较好，截止2023 年莴笋种植面积在20万亩左右，比去年增长8%；平均亩产达到3500公斤，总产量同比分别增长11%。该标准在莴笋生产过程统一标准模式，对更好地推广莴笋标准化种植、提质增效起到深远的意义，更好地为乡村振兴作出应有的贡献。</w:t>
      </w:r>
    </w:p>
    <w:p w14:paraId="2BDE9EFA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七、与国际、国外对比情况</w:t>
      </w:r>
    </w:p>
    <w:p w14:paraId="043F868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本标准没有采用国际、国外标准。本标准修订过程中未查到同类国际、国外标准。</w:t>
      </w:r>
    </w:p>
    <w:p w14:paraId="5ABAE3B0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八、与现行相关法律、法规、规章及相关标准，特别是强制性标准的协调性</w:t>
      </w:r>
    </w:p>
    <w:p w14:paraId="1D210F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本标准与现行相关法律、法规、规章及强制性国家标准相关标准协调一致。</w:t>
      </w:r>
    </w:p>
    <w:p w14:paraId="55D9F8BF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九、重大分歧意见的处理经过和依据</w:t>
      </w:r>
    </w:p>
    <w:p w14:paraId="6335D3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本标准广泛征求了有关专家、种植大户等单位和相关部门的意见，并根据标准修订的原则，采纳了合理的意见和建议，完善标准的内容和结构。不同意见和分歧，根据标准修订的原则和目的协商解决。</w:t>
      </w:r>
    </w:p>
    <w:p w14:paraId="27EC4BB3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十、标准性质的建议说明</w:t>
      </w:r>
    </w:p>
    <w:p w14:paraId="612864D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建议本标准为推荐性地方标准发布实施。</w:t>
      </w:r>
    </w:p>
    <w:p w14:paraId="4D80948E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十一、贯彻标准的要求和措施建议</w:t>
      </w:r>
    </w:p>
    <w:p w14:paraId="2514947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该标准发布实施后，加强对标准的宣传和贯彻，更好地为我省莴笋标准化生产又好又快的发展服务。</w:t>
      </w:r>
    </w:p>
    <w:p w14:paraId="396DB07C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十二、其他应予说明的事项</w:t>
      </w:r>
    </w:p>
    <w:p w14:paraId="510D9E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无。</w:t>
      </w:r>
    </w:p>
    <w:p w14:paraId="73156C1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6FC95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21996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《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冬莴笋栽培技术规程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</w:t>
      </w:r>
    </w:p>
    <w:p w14:paraId="6E1C866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江西省地方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标准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修订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小组 </w:t>
      </w:r>
    </w:p>
    <w:p w14:paraId="00A87A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二0二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年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八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月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十八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日</w:t>
      </w:r>
    </w:p>
    <w:p w14:paraId="7E018B2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D469E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NDRhMGJjM2Q3NWY5ZjZhNjlkODE1YmRjOGU1MDMifQ=="/>
  </w:docVars>
  <w:rsids>
    <w:rsidRoot w:val="3DE954BB"/>
    <w:rsid w:val="097A77A1"/>
    <w:rsid w:val="13055D38"/>
    <w:rsid w:val="16A11CED"/>
    <w:rsid w:val="1B02285F"/>
    <w:rsid w:val="201F16DC"/>
    <w:rsid w:val="25236044"/>
    <w:rsid w:val="26C24FE5"/>
    <w:rsid w:val="3DE954BB"/>
    <w:rsid w:val="45D8113C"/>
    <w:rsid w:val="4F5C50F5"/>
    <w:rsid w:val="5B36311C"/>
    <w:rsid w:val="5C4D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Emphasis"/>
    <w:qFormat/>
    <w:uiPriority w:val="0"/>
    <w:rPr>
      <w:color w:val="CC0000"/>
    </w:r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2616</Words>
  <Characters>2803</Characters>
  <Lines>0</Lines>
  <Paragraphs>0</Paragraphs>
  <TotalTime>1</TotalTime>
  <ScaleCrop>false</ScaleCrop>
  <LinksUpToDate>false</LinksUpToDate>
  <CharactersWithSpaces>2850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2024-06-18T09:11:00Z</dcterms:created>
  <dc:creator>Administrator</dc:creator>
  <cp:lastModifiedBy>高汉</cp:lastModifiedBy>
  <dcterms:modified xsi:type="dcterms:W3CDTF">2024-08-22T01:40:04Z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84587424B60A434DBFC497E972C72203</vt:lpwstr>
  </property>
</Properties>
</file>